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2F" w:rsidRDefault="00B9082F">
      <w:pPr>
        <w:pStyle w:val="ConsPlusNormal"/>
        <w:ind w:firstLine="0"/>
        <w:jc w:val="center"/>
        <w:rPr>
          <w:b/>
          <w:sz w:val="28"/>
        </w:rPr>
      </w:pPr>
    </w:p>
    <w:p w:rsidR="00B9082F" w:rsidRDefault="00B9082F">
      <w:pPr>
        <w:jc w:val="center"/>
      </w:pPr>
    </w:p>
    <w:p w:rsidR="00B9082F" w:rsidRDefault="00B9082F">
      <w:pPr>
        <w:ind w:firstLine="567"/>
        <w:jc w:val="center"/>
        <w:rPr>
          <w:b/>
          <w:sz w:val="28"/>
        </w:rPr>
      </w:pPr>
    </w:p>
    <w:p w:rsidR="00B9082F" w:rsidRDefault="004D219F">
      <w:pPr>
        <w:ind w:firstLine="567"/>
        <w:jc w:val="center"/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РОССИЙСКАЯ  ФЕДЕРАЦИЯ                                                                   </w:t>
      </w:r>
    </w:p>
    <w:p w:rsidR="00B9082F" w:rsidRDefault="004D219F">
      <w:pPr>
        <w:ind w:firstLine="567"/>
        <w:jc w:val="center"/>
        <w:rPr>
          <w:sz w:val="28"/>
        </w:rPr>
      </w:pPr>
      <w:r>
        <w:rPr>
          <w:sz w:val="28"/>
        </w:rPr>
        <w:t>РОСТОВСКАЯ ОБЛАСТЬ  ЗИМОВНИКОВСКИЙ РАЙОН</w:t>
      </w:r>
    </w:p>
    <w:p w:rsidR="00B9082F" w:rsidRDefault="004D219F">
      <w:pPr>
        <w:ind w:firstLine="567"/>
        <w:jc w:val="center"/>
        <w:rPr>
          <w:sz w:val="28"/>
        </w:rPr>
      </w:pPr>
      <w:r>
        <w:rPr>
          <w:sz w:val="28"/>
        </w:rPr>
        <w:t>АДМИНИСТРАЦИЯ СЕВЕРНОГО СЕЛЬСКОГО ПОСЕЛЕНИЯ</w:t>
      </w:r>
    </w:p>
    <w:p w:rsidR="00B9082F" w:rsidRDefault="00B9082F">
      <w:pPr>
        <w:ind w:left="709" w:hanging="709"/>
        <w:jc w:val="center"/>
        <w:outlineLvl w:val="0"/>
        <w:rPr>
          <w:sz w:val="28"/>
        </w:rPr>
      </w:pPr>
    </w:p>
    <w:p w:rsidR="00B9082F" w:rsidRDefault="004D219F">
      <w:pPr>
        <w:jc w:val="center"/>
        <w:rPr>
          <w:sz w:val="28"/>
        </w:rPr>
      </w:pPr>
      <w:r>
        <w:rPr>
          <w:sz w:val="28"/>
        </w:rPr>
        <w:t xml:space="preserve">ПОСТАНОВЛЕНИЕ     </w:t>
      </w:r>
    </w:p>
    <w:p w:rsidR="00B9082F" w:rsidRDefault="00B9082F">
      <w:pPr>
        <w:jc w:val="center"/>
        <w:rPr>
          <w:sz w:val="28"/>
        </w:rPr>
      </w:pPr>
    </w:p>
    <w:p w:rsidR="003C4FEE" w:rsidRDefault="004D219F" w:rsidP="003C4FEE">
      <w:pPr>
        <w:jc w:val="center"/>
        <w:rPr>
          <w:sz w:val="28"/>
        </w:rPr>
      </w:pPr>
      <w:r>
        <w:rPr>
          <w:sz w:val="28"/>
        </w:rPr>
        <w:t xml:space="preserve">№ </w:t>
      </w:r>
      <w:r w:rsidR="003C4FEE">
        <w:rPr>
          <w:sz w:val="28"/>
        </w:rPr>
        <w:t xml:space="preserve"> 51</w:t>
      </w:r>
      <w:r>
        <w:rPr>
          <w:sz w:val="28"/>
        </w:rPr>
        <w:t xml:space="preserve">                                                            </w:t>
      </w:r>
      <w:r w:rsidR="003C4FEE">
        <w:rPr>
          <w:sz w:val="28"/>
        </w:rPr>
        <w:t xml:space="preserve">                        </w:t>
      </w:r>
    </w:p>
    <w:p w:rsidR="00B9082F" w:rsidRDefault="003C4FEE" w:rsidP="003C4FEE">
      <w:pPr>
        <w:rPr>
          <w:sz w:val="28"/>
        </w:rPr>
      </w:pPr>
      <w:r>
        <w:rPr>
          <w:sz w:val="28"/>
        </w:rPr>
        <w:t xml:space="preserve">  23 июня </w:t>
      </w:r>
      <w:r w:rsidR="004D219F">
        <w:rPr>
          <w:sz w:val="28"/>
        </w:rPr>
        <w:t xml:space="preserve">2023г.                    </w:t>
      </w:r>
      <w:r w:rsidR="004D219F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</w:t>
      </w:r>
      <w:r w:rsidR="004D219F">
        <w:rPr>
          <w:sz w:val="28"/>
        </w:rPr>
        <w:t xml:space="preserve">  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ашун</w:t>
      </w:r>
      <w:proofErr w:type="spellEnd"/>
    </w:p>
    <w:p w:rsidR="00B9082F" w:rsidRDefault="00B9082F">
      <w:pPr>
        <w:jc w:val="center"/>
        <w:rPr>
          <w:b/>
          <w:sz w:val="28"/>
        </w:rPr>
      </w:pPr>
    </w:p>
    <w:p w:rsidR="00B9082F" w:rsidRDefault="00B9082F">
      <w:pPr>
        <w:jc w:val="center"/>
        <w:rPr>
          <w:sz w:val="28"/>
        </w:rPr>
      </w:pPr>
    </w:p>
    <w:p w:rsidR="00B9082F" w:rsidRDefault="004D219F">
      <w:pPr>
        <w:tabs>
          <w:tab w:val="left" w:pos="3422"/>
        </w:tabs>
        <w:ind w:left="142" w:hanging="142"/>
        <w:rPr>
          <w:sz w:val="28"/>
        </w:rPr>
      </w:pPr>
      <w:r>
        <w:rPr>
          <w:sz w:val="28"/>
        </w:rPr>
        <w:t xml:space="preserve">О внесении изменений </w:t>
      </w:r>
      <w:r>
        <w:rPr>
          <w:sz w:val="28"/>
        </w:rPr>
        <w:tab/>
      </w:r>
    </w:p>
    <w:p w:rsidR="00B9082F" w:rsidRDefault="004D219F">
      <w:pPr>
        <w:ind w:left="142" w:hanging="142"/>
        <w:rPr>
          <w:sz w:val="28"/>
        </w:rPr>
      </w:pPr>
      <w:r>
        <w:rPr>
          <w:sz w:val="28"/>
        </w:rPr>
        <w:t>в Постановление Администрации</w:t>
      </w:r>
    </w:p>
    <w:p w:rsidR="00B9082F" w:rsidRDefault="004D219F">
      <w:pPr>
        <w:ind w:left="142" w:hanging="142"/>
        <w:rPr>
          <w:sz w:val="28"/>
        </w:rPr>
      </w:pPr>
      <w:r>
        <w:rPr>
          <w:sz w:val="28"/>
        </w:rPr>
        <w:t>Северного сельского поселения  №93 от 17.10.2016г.</w:t>
      </w:r>
    </w:p>
    <w:p w:rsidR="00B9082F" w:rsidRDefault="00B9082F">
      <w:pPr>
        <w:ind w:left="142" w:hanging="142"/>
        <w:rPr>
          <w:sz w:val="28"/>
        </w:rPr>
      </w:pPr>
    </w:p>
    <w:p w:rsidR="00B9082F" w:rsidRDefault="004D219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1 статьи 160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Бюджетного код</w:t>
      </w:r>
      <w:r>
        <w:rPr>
          <w:sz w:val="28"/>
        </w:rPr>
        <w:t>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приказом министерства финансов Ростовс</w:t>
      </w:r>
      <w:r>
        <w:rPr>
          <w:sz w:val="28"/>
        </w:rPr>
        <w:t>кой области от 05.09.2016г №</w:t>
      </w:r>
      <w:r w:rsidR="003C4FEE">
        <w:rPr>
          <w:sz w:val="28"/>
        </w:rPr>
        <w:t xml:space="preserve"> </w:t>
      </w:r>
      <w:r>
        <w:rPr>
          <w:sz w:val="28"/>
        </w:rPr>
        <w:t>91</w:t>
      </w:r>
      <w:r>
        <w:rPr>
          <w:rStyle w:val="3pt0"/>
        </w:rPr>
        <w:t>,</w:t>
      </w:r>
      <w:r>
        <w:rPr>
          <w:sz w:val="28"/>
        </w:rPr>
        <w:t xml:space="preserve"> руко</w:t>
      </w:r>
      <w:r w:rsidR="003C4FEE">
        <w:rPr>
          <w:sz w:val="28"/>
        </w:rPr>
        <w:t>водствуясь пунктом 3  статьи  32</w:t>
      </w:r>
      <w:r>
        <w:rPr>
          <w:sz w:val="28"/>
        </w:rPr>
        <w:t xml:space="preserve"> Устава муниципального образования «Северное сельское поселение» </w:t>
      </w:r>
      <w:proofErr w:type="gramEnd"/>
    </w:p>
    <w:p w:rsidR="00B9082F" w:rsidRDefault="004D219F">
      <w:pPr>
        <w:pStyle w:val="a3"/>
        <w:tabs>
          <w:tab w:val="left" w:pos="1030"/>
        </w:tabs>
        <w:ind w:left="40" w:firstLine="720"/>
        <w:rPr>
          <w:rStyle w:val="3pt0"/>
        </w:rPr>
      </w:pPr>
      <w:r>
        <w:rPr>
          <w:rStyle w:val="3pt0"/>
        </w:rPr>
        <w:t xml:space="preserve">                      </w:t>
      </w:r>
    </w:p>
    <w:p w:rsidR="00B9082F" w:rsidRPr="003C4FEE" w:rsidRDefault="004D219F">
      <w:pPr>
        <w:pStyle w:val="a3"/>
        <w:tabs>
          <w:tab w:val="left" w:pos="1030"/>
        </w:tabs>
        <w:ind w:left="40" w:firstLine="720"/>
        <w:rPr>
          <w:b/>
        </w:rPr>
      </w:pPr>
      <w:r>
        <w:rPr>
          <w:rStyle w:val="3pt0"/>
        </w:rPr>
        <w:t xml:space="preserve">  </w:t>
      </w:r>
      <w:r w:rsidR="003C4FEE">
        <w:rPr>
          <w:rStyle w:val="3pt0"/>
        </w:rPr>
        <w:t xml:space="preserve">                  </w:t>
      </w:r>
      <w:r w:rsidR="003C4FEE">
        <w:rPr>
          <w:rStyle w:val="3pt0"/>
          <w:b/>
        </w:rPr>
        <w:t>ПОСТАНОВЛЯЮ</w:t>
      </w:r>
      <w:r w:rsidRPr="003C4FEE">
        <w:rPr>
          <w:rStyle w:val="3pt0"/>
          <w:b/>
        </w:rPr>
        <w:t>:</w:t>
      </w:r>
      <w:r w:rsidRPr="003C4FEE">
        <w:rPr>
          <w:b/>
        </w:rPr>
        <w:t xml:space="preserve"> </w:t>
      </w:r>
    </w:p>
    <w:p w:rsidR="00B9082F" w:rsidRDefault="004D219F">
      <w:pPr>
        <w:pStyle w:val="a3"/>
        <w:tabs>
          <w:tab w:val="left" w:pos="1030"/>
        </w:tabs>
        <w:ind w:left="40" w:firstLine="720"/>
      </w:pPr>
      <w:r>
        <w:t xml:space="preserve">            </w:t>
      </w:r>
    </w:p>
    <w:p w:rsidR="00B9082F" w:rsidRDefault="003C4FEE" w:rsidP="003C4FEE">
      <w:pPr>
        <w:pStyle w:val="33"/>
        <w:spacing w:before="0" w:line="320" w:lineRule="exact"/>
        <w:ind w:left="40" w:firstLine="0"/>
        <w:jc w:val="both"/>
      </w:pPr>
      <w:r>
        <w:t xml:space="preserve"> 1. </w:t>
      </w:r>
      <w:r w:rsidR="004D219F">
        <w:t xml:space="preserve">Внести в приложение к Постановлению </w:t>
      </w:r>
      <w:r w:rsidR="004D219F">
        <w:t xml:space="preserve"> Администрации Северного сельского пос</w:t>
      </w:r>
      <w:r>
        <w:t xml:space="preserve">еления от 17.10.2016 №93 </w:t>
      </w:r>
      <w:r w:rsidR="004D219F">
        <w:t>«Об утверждении Методики прогнозирования поступлений доходов местного бюджета, закрепленн</w:t>
      </w:r>
      <w:r>
        <w:t xml:space="preserve">ых за главным администратором - </w:t>
      </w:r>
      <w:r w:rsidR="004D219F">
        <w:t>Администрацией Северного сельского поселения</w:t>
      </w:r>
      <w:r>
        <w:t>»</w:t>
      </w:r>
      <w:r w:rsidR="004D219F">
        <w:t>, изложив его в новой</w:t>
      </w:r>
      <w:r w:rsidR="004D219F">
        <w:t xml:space="preserve"> редакции, согласно приложе</w:t>
      </w:r>
      <w:r>
        <w:t>нию к настоящему Постановлению.</w:t>
      </w:r>
    </w:p>
    <w:p w:rsidR="00B9082F" w:rsidRDefault="004D219F" w:rsidP="003C4FEE">
      <w:pPr>
        <w:pStyle w:val="33"/>
        <w:spacing w:before="0" w:line="320" w:lineRule="exact"/>
        <w:ind w:left="40" w:firstLine="0"/>
        <w:jc w:val="both"/>
      </w:pPr>
      <w:r>
        <w:t xml:space="preserve"> 2.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082F" w:rsidRDefault="00B9082F" w:rsidP="003C4FEE">
      <w:pPr>
        <w:pStyle w:val="33"/>
        <w:spacing w:before="0" w:line="317" w:lineRule="exact"/>
        <w:ind w:left="40" w:firstLine="680"/>
        <w:jc w:val="both"/>
      </w:pPr>
    </w:p>
    <w:p w:rsidR="00B9082F" w:rsidRDefault="00B9082F">
      <w:pPr>
        <w:pStyle w:val="33"/>
        <w:spacing w:before="0" w:line="317" w:lineRule="exact"/>
        <w:ind w:left="40" w:firstLine="680"/>
        <w:jc w:val="both"/>
      </w:pPr>
    </w:p>
    <w:p w:rsidR="00B9082F" w:rsidRDefault="004D219F">
      <w:pPr>
        <w:rPr>
          <w:sz w:val="28"/>
        </w:rPr>
      </w:pPr>
      <w:r>
        <w:rPr>
          <w:sz w:val="28"/>
        </w:rPr>
        <w:t>Глава Администрации</w:t>
      </w:r>
    </w:p>
    <w:p w:rsidR="00B9082F" w:rsidRDefault="004D219F">
      <w:pPr>
        <w:rPr>
          <w:sz w:val="28"/>
        </w:rPr>
      </w:pPr>
      <w:r>
        <w:rPr>
          <w:sz w:val="28"/>
        </w:rPr>
        <w:t xml:space="preserve"> Северного сельского поселения                </w:t>
      </w:r>
      <w:r w:rsidR="003C4FEE">
        <w:rPr>
          <w:sz w:val="28"/>
        </w:rPr>
        <w:t xml:space="preserve">               </w:t>
      </w:r>
      <w:r>
        <w:rPr>
          <w:sz w:val="28"/>
        </w:rPr>
        <w:t xml:space="preserve">          </w:t>
      </w:r>
      <w:proofErr w:type="spellStart"/>
      <w:r>
        <w:rPr>
          <w:sz w:val="28"/>
        </w:rPr>
        <w:t>Л.А.Калибе</w:t>
      </w:r>
      <w:r>
        <w:rPr>
          <w:sz w:val="28"/>
        </w:rPr>
        <w:t>рда</w:t>
      </w:r>
      <w:proofErr w:type="spellEnd"/>
    </w:p>
    <w:p w:rsidR="00B9082F" w:rsidRDefault="00B9082F">
      <w:pPr>
        <w:rPr>
          <w:sz w:val="28"/>
        </w:rPr>
      </w:pPr>
    </w:p>
    <w:p w:rsidR="00B9082F" w:rsidRDefault="00B9082F">
      <w:pPr>
        <w:rPr>
          <w:sz w:val="28"/>
        </w:rPr>
      </w:pPr>
    </w:p>
    <w:p w:rsidR="00B9082F" w:rsidRDefault="00B9082F">
      <w:pPr>
        <w:rPr>
          <w:sz w:val="28"/>
        </w:rPr>
      </w:pPr>
    </w:p>
    <w:p w:rsidR="00B9082F" w:rsidRDefault="00B9082F">
      <w:pPr>
        <w:rPr>
          <w:sz w:val="28"/>
        </w:rPr>
      </w:pPr>
    </w:p>
    <w:p w:rsidR="00B9082F" w:rsidRDefault="00B9082F">
      <w:pPr>
        <w:rPr>
          <w:sz w:val="28"/>
        </w:rPr>
      </w:pPr>
    </w:p>
    <w:p w:rsidR="00B9082F" w:rsidRDefault="00B9082F">
      <w:pPr>
        <w:rPr>
          <w:sz w:val="28"/>
        </w:rPr>
      </w:pPr>
    </w:p>
    <w:p w:rsidR="00B9082F" w:rsidRDefault="00B9082F">
      <w:pPr>
        <w:sectPr w:rsidR="00B9082F" w:rsidSect="003C4FEE">
          <w:footerReference w:type="default" r:id="rId6"/>
          <w:pgSz w:w="11906" w:h="16838"/>
          <w:pgMar w:top="204" w:right="849" w:bottom="204" w:left="1418" w:header="709" w:footer="709" w:gutter="0"/>
          <w:cols w:space="720"/>
          <w:titlePg/>
        </w:sectPr>
      </w:pPr>
    </w:p>
    <w:p w:rsidR="00B9082F" w:rsidRDefault="004D219F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B9082F" w:rsidRDefault="004D219F">
      <w:pPr>
        <w:tabs>
          <w:tab w:val="left" w:pos="4920"/>
          <w:tab w:val="left" w:pos="5620"/>
        </w:tabs>
        <w:ind w:left="10065"/>
        <w:jc w:val="right"/>
      </w:pPr>
      <w:r>
        <w:t xml:space="preserve">                                      к Постановлению Администрации </w:t>
      </w:r>
    </w:p>
    <w:p w:rsidR="00B9082F" w:rsidRDefault="004D219F">
      <w:pPr>
        <w:tabs>
          <w:tab w:val="left" w:pos="4920"/>
          <w:tab w:val="left" w:pos="5620"/>
        </w:tabs>
        <w:ind w:left="10065"/>
        <w:jc w:val="right"/>
      </w:pPr>
      <w:r>
        <w:t xml:space="preserve">                     </w:t>
      </w:r>
      <w:r>
        <w:t xml:space="preserve">              Северного сельского поселения                                                                </w:t>
      </w:r>
    </w:p>
    <w:p w:rsidR="00B9082F" w:rsidRDefault="004D219F">
      <w:pPr>
        <w:tabs>
          <w:tab w:val="left" w:pos="5620"/>
        </w:tabs>
        <w:ind w:left="10065"/>
        <w:jc w:val="right"/>
      </w:pPr>
      <w:r>
        <w:t xml:space="preserve">                                                                   от </w:t>
      </w:r>
      <w:r w:rsidR="003C4FEE">
        <w:t>23</w:t>
      </w:r>
      <w:r>
        <w:t>.06.2023 №</w:t>
      </w:r>
      <w:r w:rsidR="003C4FEE">
        <w:t xml:space="preserve"> 51</w:t>
      </w:r>
      <w:r>
        <w:t xml:space="preserve">  </w:t>
      </w:r>
    </w:p>
    <w:p w:rsidR="00B9082F" w:rsidRDefault="004D219F">
      <w:pPr>
        <w:ind w:left="1416" w:firstLine="708"/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</w:t>
      </w:r>
    </w:p>
    <w:p w:rsidR="00B9082F" w:rsidRDefault="004D219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Ме</w:t>
      </w:r>
      <w:r>
        <w:rPr>
          <w:b/>
          <w:sz w:val="28"/>
        </w:rPr>
        <w:t xml:space="preserve">тодика </w:t>
      </w:r>
    </w:p>
    <w:p w:rsidR="00B9082F" w:rsidRDefault="004D219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прогнозирования поступлений доходов бюджета Северного сельского поселения Зимовниковского района, закрепленных за главным администратором - Администрацией Северного сельского поселения</w:t>
      </w:r>
    </w:p>
    <w:p w:rsidR="00B9082F" w:rsidRDefault="00B9082F"/>
    <w:p w:rsidR="00B9082F" w:rsidRDefault="00B908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1243"/>
        <w:gridCol w:w="2210"/>
        <w:gridCol w:w="2232"/>
        <w:gridCol w:w="2817"/>
        <w:gridCol w:w="1519"/>
        <w:gridCol w:w="1243"/>
        <w:gridCol w:w="2348"/>
        <w:gridCol w:w="1545"/>
      </w:tblGrid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 xml:space="preserve">Код  главного </w:t>
            </w: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  <w:r>
              <w:t xml:space="preserve"> доходов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Наименование глав</w:t>
            </w:r>
            <w:r>
              <w:t>ного администратора доходов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КБК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Наименование КБК доходов</w:t>
            </w:r>
          </w:p>
          <w:p w:rsidR="00B9082F" w:rsidRDefault="00B9082F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Наименование метода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Формула расчета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Алгоритм расчета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Описание показателей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1 1105025100000 120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roofErr w:type="gramStart"/>
            <w:r>
              <w:t>Доходы, получаемые в виде</w:t>
            </w:r>
            <w: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 xml:space="preserve">Алгоритм </w:t>
            </w:r>
            <w:r>
              <w:t>расчета прогнозных показателей соответствующего вида доходов определяется исходя  из 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</w:t>
            </w:r>
            <w:r>
              <w:t xml:space="preserve"> договором аренды;</w:t>
            </w:r>
          </w:p>
          <w:p w:rsidR="00B9082F" w:rsidRDefault="004D219F">
            <w:r>
              <w:t xml:space="preserve">договоры, </w:t>
            </w:r>
            <w:r>
              <w:lastRenderedPageBreak/>
              <w:t>заключенные (планируемые к заключению) с арендаторами, являются источником данных о сдаваемой в аренду площади и ставке арендной платы;</w:t>
            </w:r>
          </w:p>
          <w:p w:rsidR="00B9082F" w:rsidRDefault="00B9082F"/>
          <w:p w:rsidR="00B9082F" w:rsidRDefault="00B9082F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>Прогноз поступлений осуществляется на основании условий  заключенных договоров, и  Ре</w:t>
            </w:r>
            <w:r>
              <w:t xml:space="preserve">шением Собрания депутатов Северного сельского поселения  Зимовниковского района на очередной год и плановый </w:t>
            </w:r>
            <w:r>
              <w:lastRenderedPageBreak/>
              <w:t xml:space="preserve">период, 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1 1105027100000 120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>Доходы, получаемые в виде арендной платы за земельные участки, рас</w:t>
            </w:r>
            <w:r>
              <w:t>положенные в полосе отвода автомобильных дорог общего пользования местного значения, находящихся в собственности  сельских поселений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>Алгоритм расчета прогнозных показателей соответствующего вида доходов определяется исходя  из  данн</w:t>
            </w:r>
            <w:r>
              <w:t>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B9082F" w:rsidRDefault="004D219F">
            <w:r>
              <w:t xml:space="preserve">договоры, заключенные (планируемые к заключению) с арендаторами, </w:t>
            </w:r>
            <w:r>
              <w:lastRenderedPageBreak/>
              <w:t>являют</w:t>
            </w:r>
            <w:r>
              <w:t>ся источником данных о сдаваемой в аренду площади и ставке арендной платы;</w:t>
            </w:r>
          </w:p>
          <w:p w:rsidR="00B9082F" w:rsidRDefault="00B9082F"/>
          <w:p w:rsidR="00B9082F" w:rsidRDefault="00B9082F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>Прогноз поступлений осуществляется на основании условий  заключенных договоров, и  Решением Собрания депутатов Северного сельского поселения  Зимовниковского района на очередной г</w:t>
            </w:r>
            <w:r>
              <w:t xml:space="preserve">од и плановый период, 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>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1 1105035100000 120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>
              <w:t>имущества муниципальных бюджетных и автономных учреждений)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 xml:space="preserve">Алгоритм расчета прогнозных показателей соответствующего вида доходов определяется исходя  из  данных о размере площади сдаваемых объектов, ставке арендной платы и динамике </w:t>
            </w:r>
            <w:r>
              <w:t>отдельных показателей прогноза социально-экономического развития, если иное не предусмотрено договором аренды;</w:t>
            </w:r>
          </w:p>
          <w:p w:rsidR="00B9082F" w:rsidRDefault="004D219F">
            <w:r>
              <w:t xml:space="preserve">договоры, заключенные (планируемые к заключению) с арендаторами, являются источником данных о сдаваемой в аренду площади и </w:t>
            </w:r>
            <w:r>
              <w:lastRenderedPageBreak/>
              <w:t>ставке арендной платы;</w:t>
            </w:r>
          </w:p>
          <w:p w:rsidR="00B9082F" w:rsidRDefault="00B9082F"/>
          <w:p w:rsidR="00B9082F" w:rsidRDefault="00B9082F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 xml:space="preserve">Прогноз поступлений осуществляется на основании условий  заключенных договоров, и  Решением Собрания депутатов Северного сельского поселения  Зимовниковского района на очередной год и плановый период, 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1 1105075100000 120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>Алгоритм расчета прогнозных показателей соответствующего вида доходов определяется исходя  из  дан</w:t>
            </w:r>
            <w:r>
              <w:t>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B9082F" w:rsidRDefault="004D219F">
            <w:r>
              <w:t>договоры, заключенные (планируемые к заключению) с арендаторами, являю</w:t>
            </w:r>
            <w:r>
              <w:t>тся источником данных о сдаваемой в аренду площади и ставке арендной платы;</w:t>
            </w:r>
          </w:p>
          <w:p w:rsidR="00B9082F" w:rsidRDefault="00B9082F"/>
          <w:p w:rsidR="00B9082F" w:rsidRDefault="00B9082F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 xml:space="preserve">Прогноз поступлений осуществляется на основании условий  заключенных договоров, и  Решением Собрания депутатов Северного сельского поселения  Зимовниковского района на очередной </w:t>
            </w:r>
            <w:r>
              <w:t xml:space="preserve">год и плановый период, 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>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1 1108050100000 120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</w:pPr>
            <w:r>
              <w:t xml:space="preserve">Средства, получаемые от передачи имущества, находящегося в собственности сельских поселений (за исключением имущества  муниципальных бюджетных и  автономных </w:t>
            </w:r>
            <w:r>
              <w:t>учреждений, а также имущества муниципальных унитарных предприятий,  в том числе казенных), в залог, в доверительное управление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>Алгоритм расчета прогнозных показателей соответствующего вида доходов определяется исходя из суммы фактич</w:t>
            </w:r>
            <w:r>
              <w:t>ески поступивших сре</w:t>
            </w:r>
            <w:proofErr w:type="gramStart"/>
            <w:r>
              <w:t>дств штр</w:t>
            </w:r>
            <w:proofErr w:type="gramEnd"/>
            <w:r>
              <w:t>афов, неустоек, пеней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Источник данных:</w:t>
            </w:r>
          </w:p>
          <w:p w:rsidR="00B9082F" w:rsidRDefault="004D219F">
            <w:pPr>
              <w:jc w:val="center"/>
            </w:pPr>
            <w: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1 1109035100000 120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</w:t>
            </w:r>
            <w:r>
              <w:t>ственности сельских  поселений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>Алгоритм расчета прогнозных показателей соответствующего вида доходов определяется исходя из суммы фактически поступивших сре</w:t>
            </w:r>
            <w:proofErr w:type="gramStart"/>
            <w:r>
              <w:t>дств штр</w:t>
            </w:r>
            <w:proofErr w:type="gramEnd"/>
            <w:r>
              <w:t>афов, неустоек, пеней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Источник данных:</w:t>
            </w:r>
          </w:p>
          <w:p w:rsidR="00B9082F" w:rsidRDefault="004D219F">
            <w:pPr>
              <w:jc w:val="center"/>
            </w:pPr>
            <w: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11109045100000 120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lastRenderedPageBreak/>
              <w:t>автономных учреждений, а также имуществ</w:t>
            </w:r>
            <w:r>
              <w:t>а муниципальных унитарных предприятий, в том числе казенных)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r>
              <w:t xml:space="preserve">Алгоритм расчета прогнозных показателей соответствующего вида доходов основывается на данных о размере площади используемых </w:t>
            </w:r>
            <w:r>
              <w:lastRenderedPageBreak/>
              <w:t xml:space="preserve">объектов, размере платы </w:t>
            </w:r>
            <w:proofErr w:type="spellStart"/>
            <w:proofErr w:type="gramStart"/>
            <w:r>
              <w:t>платы</w:t>
            </w:r>
            <w:proofErr w:type="spellEnd"/>
            <w:proofErr w:type="gramEnd"/>
            <w:r>
              <w:t xml:space="preserve"> и динамике от</w:t>
            </w:r>
            <w:r>
              <w:t>дельных показателей прогноза социально-экономического развития, если иное не предусмотрено договором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</w:pPr>
            <w:r>
              <w:lastRenderedPageBreak/>
              <w:t xml:space="preserve">Договоры, заключенные (планируемые к заключению) с пользователями </w:t>
            </w:r>
            <w:r>
              <w:lastRenderedPageBreak/>
              <w:t>являются источником данных о площади используемых объектов и размере платы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rPr>
                <w:sz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center"/>
            </w:pP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11301995100000 130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Алгоритм расчета прогнозных показателей соответствующего вида </w:t>
            </w:r>
            <w:r>
              <w:rPr>
                <w:sz w:val="22"/>
              </w:rPr>
              <w:t>доходов определяется исходя из количества планируемых услуг и их стоимости, установленных бюджетом Северного сельского поселения. Определение количества планируемых услуг каждого вида основывается на статистических данных не менее чем за три года или за ве</w:t>
            </w:r>
            <w:r>
              <w:rPr>
                <w:sz w:val="22"/>
              </w:rPr>
              <w:t>сь период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113 02065100000 130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Метод прямого </w:t>
            </w:r>
            <w:r>
              <w:rPr>
                <w:sz w:val="22"/>
              </w:rPr>
              <w:t>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Алгоритм расчета прогнозных показателей соответствующего вида доходов определяется исходя: </w:t>
            </w:r>
            <w:r>
              <w:rPr>
                <w:sz w:val="22"/>
              </w:rPr>
              <w:lastRenderedPageBreak/>
              <w:t>занимаемой площади помещения пользователями, доли коммунальных расходов, приходящейся на 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 занимаемой площади.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Договоры, планируемые к заключению на воз</w:t>
            </w:r>
            <w:r>
              <w:rPr>
                <w:sz w:val="22"/>
              </w:rPr>
              <w:t xml:space="preserve">мещения </w:t>
            </w:r>
            <w:r>
              <w:rPr>
                <w:sz w:val="22"/>
              </w:rPr>
              <w:lastRenderedPageBreak/>
              <w:t>расходов, понесенных в связи с эксплуатацией имущества, являются источником данных о размере платы в месяц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114 01050100000 410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Доходы от продажи квартир, находящихся в собственности  сельских </w:t>
            </w:r>
            <w:r>
              <w:rPr>
                <w:spacing w:val="-1"/>
                <w:sz w:val="22"/>
              </w:rPr>
              <w:t>поселений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определяется исходя: занимаемой площади помещения пользователями, доли коммунальных расходов, приходящейся на 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 занимаемой площади.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Договоры, планиру</w:t>
            </w:r>
            <w:r>
              <w:rPr>
                <w:sz w:val="22"/>
              </w:rPr>
              <w:t>емые к заключению на возмещения расходов, понесенных в связи с эксплуатацией имущества, являются источником данных о размере платы в месяц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11402052100000410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Доходы от реализации имущества, находящегося </w:t>
            </w:r>
            <w:r>
              <w:rPr>
                <w:spacing w:val="-1"/>
                <w:sz w:val="22"/>
              </w:rPr>
              <w:t xml:space="preserve">в оперативном управлении учреждений, </w:t>
            </w:r>
            <w:r>
              <w:rPr>
                <w:spacing w:val="-3"/>
                <w:sz w:val="22"/>
              </w:rPr>
              <w:t xml:space="preserve">находящихся в ведении органов управления  сельских поселений </w:t>
            </w:r>
            <w:r>
              <w:rPr>
                <w:spacing w:val="-1"/>
                <w:sz w:val="22"/>
              </w:rPr>
              <w:t xml:space="preserve">(за исключением имущества муниципальных бюджетных и автономных учреждений), в части реализации основных </w:t>
            </w:r>
            <w:r>
              <w:rPr>
                <w:spacing w:val="-1"/>
                <w:sz w:val="22"/>
              </w:rPr>
              <w:lastRenderedPageBreak/>
              <w:t xml:space="preserve">средств по указанному </w:t>
            </w:r>
            <w:r>
              <w:rPr>
                <w:spacing w:val="-3"/>
                <w:sz w:val="22"/>
              </w:rPr>
              <w:t>имуществу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114 02052100000 440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spacing w:val="-3"/>
                <w:sz w:val="22"/>
              </w:rPr>
              <w:t xml:space="preserve">находящихся в ведении органов управления сельских  поселений </w:t>
            </w:r>
            <w:r>
              <w:rPr>
                <w:spacing w:val="-1"/>
                <w:sz w:val="22"/>
              </w:rPr>
              <w:t>(за исключением имущества муниципальных бюджетных и автономных учреждений), в части реализации материальных запас</w:t>
            </w:r>
            <w:r>
              <w:rPr>
                <w:spacing w:val="-1"/>
                <w:sz w:val="22"/>
              </w:rPr>
              <w:t xml:space="preserve">ов по указанному </w:t>
            </w:r>
            <w:r>
              <w:rPr>
                <w:spacing w:val="-3"/>
                <w:sz w:val="22"/>
              </w:rPr>
              <w:t>имуществу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114 02053100000 410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pacing w:val="-1"/>
                <w:sz w:val="22"/>
              </w:rPr>
            </w:pPr>
            <w:r>
              <w:rPr>
                <w:spacing w:val="-3"/>
                <w:sz w:val="22"/>
              </w:rPr>
              <w:t xml:space="preserve">Доходы от реализации иного имущества, находящегося в </w:t>
            </w:r>
            <w:r>
              <w:rPr>
                <w:spacing w:val="-1"/>
                <w:sz w:val="22"/>
              </w:rPr>
              <w:t>собственности сельских</w:t>
            </w:r>
            <w:r>
              <w:rPr>
                <w:spacing w:val="-3"/>
                <w:sz w:val="22"/>
              </w:rPr>
              <w:t xml:space="preserve"> поселений</w:t>
            </w:r>
            <w:r>
              <w:rPr>
                <w:spacing w:val="-1"/>
                <w:sz w:val="22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</w:t>
            </w:r>
            <w:r>
              <w:rPr>
                <w:spacing w:val="-1"/>
                <w:sz w:val="22"/>
              </w:rPr>
              <w:t>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  <w:r>
              <w:rPr>
                <w:sz w:val="22"/>
              </w:rPr>
              <w:t xml:space="preserve">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rPr>
          <w:trHeight w:val="15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114 02053100000 440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pacing w:val="-1"/>
                <w:sz w:val="22"/>
              </w:rPr>
            </w:pPr>
            <w:r>
              <w:rPr>
                <w:spacing w:val="-3"/>
                <w:sz w:val="22"/>
              </w:rPr>
              <w:t xml:space="preserve">Доходы от реализации иного имущества, находящегося в </w:t>
            </w:r>
            <w:r>
              <w:rPr>
                <w:spacing w:val="-1"/>
                <w:sz w:val="22"/>
              </w:rPr>
              <w:t>собственности</w:t>
            </w:r>
            <w:r>
              <w:rPr>
                <w:spacing w:val="-3"/>
                <w:sz w:val="22"/>
              </w:rPr>
              <w:t xml:space="preserve">  сельских поселений</w:t>
            </w:r>
            <w:r>
              <w:rPr>
                <w:spacing w:val="-1"/>
                <w:sz w:val="22"/>
              </w:rPr>
              <w:t xml:space="preserve"> (за исключением имущества муниципальных бюджетных и </w:t>
            </w:r>
            <w:r>
              <w:rPr>
                <w:spacing w:val="-1"/>
                <w:sz w:val="22"/>
              </w:rPr>
              <w:t xml:space="preserve">автономных учреждений, а также имущества муниципальных унитарных предприятий, в </w:t>
            </w:r>
            <w:r>
              <w:rPr>
                <w:spacing w:val="-1"/>
                <w:sz w:val="22"/>
              </w:rPr>
              <w:lastRenderedPageBreak/>
              <w:t>том числе казенных), в части реализации материальных запасов по указанному имуществу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</w:t>
            </w:r>
            <w:r>
              <w:rPr>
                <w:sz w:val="22"/>
              </w:rPr>
              <w:t>ов определяется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rPr>
          <w:trHeight w:val="15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114 03050100000 410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pacing w:val="-1"/>
                <w:sz w:val="22"/>
              </w:rPr>
            </w:pPr>
            <w:r>
              <w:rPr>
                <w:sz w:val="22"/>
              </w:rPr>
              <w:t>Средства от распоряжения и реализации выморочного и иного имущества, обра</w:t>
            </w:r>
            <w:r>
              <w:rPr>
                <w:sz w:val="22"/>
              </w:rPr>
              <w:t>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114 03050100000 440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pacing w:val="-1"/>
                <w:sz w:val="22"/>
              </w:rPr>
            </w:pPr>
            <w:proofErr w:type="gramStart"/>
            <w:r>
              <w:rPr>
                <w:sz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</w:t>
            </w:r>
            <w:r>
              <w:rPr>
                <w:sz w:val="22"/>
              </w:rPr>
              <w:t>альных запасов по указанному имуществу))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both"/>
              <w:rPr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114 04050100000 420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Доходы от продажи нематериальных активов, находящихся в собственности  сельских поселений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both"/>
              <w:rPr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</w:t>
            </w:r>
            <w:r>
              <w:rPr>
                <w:sz w:val="22"/>
              </w:rPr>
              <w:t>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114 06025100000 430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Доходы от продажи земельных участков, находящихся в собственности  сельских </w:t>
            </w:r>
            <w:r>
              <w:rPr>
                <w:sz w:val="22"/>
              </w:rPr>
              <w:t>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both"/>
              <w:rPr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Алгоритм расчета прогнозных показателей соответствующего вида доходов определяется исходя из суммы фактически поступивших средств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  <w:r>
              <w:rPr>
                <w:sz w:val="22"/>
              </w:rPr>
              <w:t xml:space="preserve"> данных:</w:t>
            </w:r>
          </w:p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об исполнении бюджета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20215001100000150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B9082F">
            <w:pPr>
              <w:jc w:val="both"/>
              <w:rPr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Ожидаемый объем безвозмездных поступлений опреде</w:t>
            </w:r>
            <w:r>
              <w:rPr>
                <w:sz w:val="22"/>
              </w:rPr>
              <w:t xml:space="preserve">ляется на основании </w:t>
            </w:r>
            <w:proofErr w:type="gramStart"/>
            <w:r>
              <w:rPr>
                <w:sz w:val="22"/>
              </w:rPr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 данных: Областной закон «О бюджете Ростовской области на текущий финансовый год и на плановый период»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Северного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>20215002100000150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2"/>
              </w:rPr>
              <w:t>объема расходов соответствующего бюджета</w:t>
            </w:r>
            <w:r>
              <w:rPr>
                <w:sz w:val="22"/>
              </w:rPr>
              <w:t xml:space="preserve"> бюджетной системы Российской Федерации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Источник данных: Областной закон «О бюджете Ростовской области на текущий финансовый год и на плановый период»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2 0230024100000 150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Субвенции бюджетам сельских </w:t>
            </w:r>
            <w:r>
              <w:rPr>
                <w:sz w:val="22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2"/>
              </w:rPr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Источ</w:t>
            </w:r>
            <w:r>
              <w:rPr>
                <w:sz w:val="22"/>
              </w:rPr>
              <w:t>ник данных: Областной закон «О бюджете Ростовской области на текущий финансовый год и на плановый период»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2 0235118100000 150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Субвенции бюджетам сельских поселений на осуществление первичного </w:t>
            </w:r>
            <w:r>
              <w:rPr>
                <w:sz w:val="22"/>
              </w:rPr>
              <w:lastRenderedPageBreak/>
              <w:t xml:space="preserve">воинского </w:t>
            </w:r>
            <w:r>
              <w:rPr>
                <w:sz w:val="22"/>
              </w:rPr>
              <w:t>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Метод прямого 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Ожидаемый объем безвозмездных поступлений </w:t>
            </w:r>
            <w:r>
              <w:rPr>
                <w:sz w:val="22"/>
              </w:rPr>
              <w:lastRenderedPageBreak/>
              <w:t xml:space="preserve">определяется на основании </w:t>
            </w:r>
            <w:proofErr w:type="gramStart"/>
            <w:r>
              <w:rPr>
                <w:sz w:val="22"/>
              </w:rPr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Источник данных: Об</w:t>
            </w:r>
            <w:r>
              <w:rPr>
                <w:sz w:val="22"/>
              </w:rPr>
              <w:t xml:space="preserve">ластной </w:t>
            </w:r>
            <w:r>
              <w:rPr>
                <w:sz w:val="22"/>
              </w:rPr>
              <w:lastRenderedPageBreak/>
              <w:t>закон «О бюджете Ростовской области на текущий финансовый год и на плановый период»</w:t>
            </w:r>
          </w:p>
        </w:tc>
      </w:tr>
      <w:tr w:rsidR="00B9082F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Администрация Северного сельского поселения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2 0249999100000 150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Метод прямого </w:t>
            </w:r>
            <w:r>
              <w:rPr>
                <w:sz w:val="22"/>
              </w:rPr>
              <w:t>расчета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2"/>
              </w:rPr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82F" w:rsidRDefault="004D219F">
            <w:pPr>
              <w:rPr>
                <w:sz w:val="22"/>
              </w:rPr>
            </w:pPr>
            <w:r>
              <w:rPr>
                <w:sz w:val="22"/>
              </w:rPr>
              <w:t>Источник данных: решения Собрания депутатов Зимовниковского района (Соглашения о передаче полномоч</w:t>
            </w:r>
            <w:r>
              <w:rPr>
                <w:sz w:val="22"/>
              </w:rPr>
              <w:t>ий) на текущий финансовый год и на плановый период</w:t>
            </w:r>
          </w:p>
        </w:tc>
      </w:tr>
    </w:tbl>
    <w:p w:rsidR="00B9082F" w:rsidRDefault="00B9082F">
      <w:pPr>
        <w:rPr>
          <w:sz w:val="22"/>
        </w:rPr>
      </w:pPr>
    </w:p>
    <w:p w:rsidR="00B9082F" w:rsidRDefault="00B9082F">
      <w:pPr>
        <w:rPr>
          <w:sz w:val="22"/>
        </w:rPr>
      </w:pPr>
    </w:p>
    <w:p w:rsidR="00B9082F" w:rsidRDefault="00B9082F">
      <w:pPr>
        <w:rPr>
          <w:sz w:val="22"/>
        </w:rPr>
      </w:pPr>
    </w:p>
    <w:p w:rsidR="00B9082F" w:rsidRDefault="00B9082F">
      <w:pPr>
        <w:rPr>
          <w:sz w:val="22"/>
        </w:rPr>
      </w:pPr>
    </w:p>
    <w:p w:rsidR="00B9082F" w:rsidRDefault="00B9082F"/>
    <w:p w:rsidR="00B9082F" w:rsidRDefault="00B9082F"/>
    <w:p w:rsidR="00B9082F" w:rsidRDefault="00B9082F"/>
    <w:p w:rsidR="00B9082F" w:rsidRDefault="00B9082F"/>
    <w:p w:rsidR="00B9082F" w:rsidRDefault="00B9082F"/>
    <w:p w:rsidR="00B9082F" w:rsidRDefault="00B9082F"/>
    <w:p w:rsidR="00B9082F" w:rsidRDefault="00B9082F"/>
    <w:p w:rsidR="00B9082F" w:rsidRDefault="00B9082F">
      <w:pPr>
        <w:ind w:left="10348"/>
        <w:jc w:val="center"/>
        <w:outlineLvl w:val="0"/>
      </w:pPr>
    </w:p>
    <w:sectPr w:rsidR="00B9082F" w:rsidSect="00B9082F">
      <w:footerReference w:type="default" r:id="rId7"/>
      <w:pgSz w:w="16838" w:h="11906" w:orient="landscape"/>
      <w:pgMar w:top="851" w:right="204" w:bottom="709" w:left="2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9F" w:rsidRDefault="004D219F" w:rsidP="00B9082F">
      <w:r>
        <w:separator/>
      </w:r>
    </w:p>
  </w:endnote>
  <w:endnote w:type="continuationSeparator" w:id="0">
    <w:p w:rsidR="004D219F" w:rsidRDefault="004D219F" w:rsidP="00B9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2F" w:rsidRDefault="00B9082F">
    <w:pPr>
      <w:framePr w:wrap="around" w:vAnchor="text" w:hAnchor="margin" w:xAlign="center" w:y="1"/>
    </w:pPr>
    <w:r>
      <w:rPr>
        <w:rStyle w:val="a7"/>
      </w:rPr>
      <w:fldChar w:fldCharType="begin"/>
    </w:r>
    <w:r w:rsidR="004D219F">
      <w:rPr>
        <w:rStyle w:val="a7"/>
      </w:rPr>
      <w:instrText xml:space="preserve">PAGE </w:instrText>
    </w:r>
    <w:r>
      <w:rPr>
        <w:rStyle w:val="a7"/>
      </w:rPr>
      <w:fldChar w:fldCharType="end"/>
    </w:r>
  </w:p>
  <w:p w:rsidR="00B9082F" w:rsidRDefault="00B908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2F" w:rsidRDefault="00B9082F">
    <w:pPr>
      <w:framePr w:wrap="around" w:vAnchor="text" w:hAnchor="margin" w:xAlign="center" w:y="1"/>
    </w:pPr>
    <w:r>
      <w:rPr>
        <w:rStyle w:val="a7"/>
      </w:rPr>
      <w:fldChar w:fldCharType="begin"/>
    </w:r>
    <w:r w:rsidR="004D219F">
      <w:rPr>
        <w:rStyle w:val="a7"/>
      </w:rPr>
      <w:instrText xml:space="preserve">PAGE </w:instrText>
    </w:r>
    <w:r w:rsidR="003C4FEE">
      <w:rPr>
        <w:rStyle w:val="a7"/>
      </w:rPr>
      <w:fldChar w:fldCharType="separate"/>
    </w:r>
    <w:r w:rsidR="003C4FEE">
      <w:rPr>
        <w:rStyle w:val="a7"/>
        <w:noProof/>
      </w:rPr>
      <w:t>12</w:t>
    </w:r>
    <w:r>
      <w:rPr>
        <w:rStyle w:val="a7"/>
      </w:rPr>
      <w:fldChar w:fldCharType="end"/>
    </w:r>
  </w:p>
  <w:p w:rsidR="00B9082F" w:rsidRDefault="00B908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9F" w:rsidRDefault="004D219F" w:rsidP="00B9082F">
      <w:r>
        <w:separator/>
      </w:r>
    </w:p>
  </w:footnote>
  <w:footnote w:type="continuationSeparator" w:id="0">
    <w:p w:rsidR="004D219F" w:rsidRDefault="004D219F" w:rsidP="00B9082F">
      <w:r>
        <w:continuationSeparator/>
      </w:r>
    </w:p>
  </w:footnote>
  <w:footnote w:id="1">
    <w:p w:rsidR="00B9082F" w:rsidRDefault="004D219F">
      <w:pPr>
        <w:pStyle w:val="Footnote"/>
      </w:pPr>
      <w:r>
        <w:rPr>
          <w:vertAlign w:val="superscript"/>
        </w:rPr>
        <w:footnoteRef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F"/>
    <w:rsid w:val="003B4439"/>
    <w:rsid w:val="003C4FEE"/>
    <w:rsid w:val="004D219F"/>
    <w:rsid w:val="00B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082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08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9082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B9082F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B9082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082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082F"/>
    <w:rPr>
      <w:sz w:val="24"/>
    </w:rPr>
  </w:style>
  <w:style w:type="paragraph" w:styleId="21">
    <w:name w:val="toc 2"/>
    <w:next w:val="a"/>
    <w:link w:val="22"/>
    <w:uiPriority w:val="39"/>
    <w:rsid w:val="00B9082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9082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9082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082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082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082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082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082F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082F"/>
    <w:rPr>
      <w:rFonts w:ascii="Cambria" w:hAnsi="Cambria"/>
      <w:b/>
      <w:sz w:val="26"/>
    </w:rPr>
  </w:style>
  <w:style w:type="paragraph" w:customStyle="1" w:styleId="a3">
    <w:name w:val="Сноска"/>
    <w:basedOn w:val="a"/>
    <w:link w:val="a4"/>
    <w:rsid w:val="00B9082F"/>
    <w:pPr>
      <w:spacing w:line="317" w:lineRule="exact"/>
      <w:jc w:val="both"/>
    </w:pPr>
    <w:rPr>
      <w:sz w:val="28"/>
    </w:rPr>
  </w:style>
  <w:style w:type="character" w:customStyle="1" w:styleId="a4">
    <w:name w:val="Сноска"/>
    <w:basedOn w:val="1"/>
    <w:link w:val="a3"/>
    <w:rsid w:val="00B9082F"/>
    <w:rPr>
      <w:sz w:val="28"/>
    </w:rPr>
  </w:style>
  <w:style w:type="paragraph" w:styleId="a5">
    <w:name w:val="Document Map"/>
    <w:basedOn w:val="a"/>
    <w:link w:val="a6"/>
    <w:rsid w:val="00B9082F"/>
    <w:rPr>
      <w:rFonts w:ascii="Tahoma" w:hAnsi="Tahoma"/>
      <w:sz w:val="20"/>
    </w:rPr>
  </w:style>
  <w:style w:type="character" w:customStyle="1" w:styleId="a6">
    <w:name w:val="Схема документа Знак"/>
    <w:basedOn w:val="1"/>
    <w:link w:val="a5"/>
    <w:rsid w:val="00B9082F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B9082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082F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B9082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B9082F"/>
    <w:rPr>
      <w:rFonts w:ascii="Tahoma" w:hAnsi="Tahoma"/>
      <w:sz w:val="20"/>
    </w:rPr>
  </w:style>
  <w:style w:type="paragraph" w:customStyle="1" w:styleId="14">
    <w:name w:val="Номер страницы1"/>
    <w:basedOn w:val="15"/>
    <w:link w:val="a7"/>
    <w:rsid w:val="00B9082F"/>
  </w:style>
  <w:style w:type="character" w:styleId="a7">
    <w:name w:val="page number"/>
    <w:basedOn w:val="a0"/>
    <w:link w:val="14"/>
    <w:rsid w:val="00B9082F"/>
  </w:style>
  <w:style w:type="character" w:customStyle="1" w:styleId="50">
    <w:name w:val="Заголовок 5 Знак"/>
    <w:link w:val="5"/>
    <w:rsid w:val="00B9082F"/>
    <w:rPr>
      <w:rFonts w:ascii="XO Thames" w:hAnsi="XO Thames"/>
      <w:b/>
      <w:sz w:val="22"/>
    </w:rPr>
  </w:style>
  <w:style w:type="paragraph" w:customStyle="1" w:styleId="Normal0">
    <w:name w:val="Normal_0"/>
    <w:link w:val="Normal00"/>
    <w:rsid w:val="00B9082F"/>
    <w:rPr>
      <w:sz w:val="28"/>
    </w:rPr>
  </w:style>
  <w:style w:type="character" w:customStyle="1" w:styleId="Normal00">
    <w:name w:val="Normal_0"/>
    <w:link w:val="Normal0"/>
    <w:rsid w:val="00B9082F"/>
    <w:rPr>
      <w:sz w:val="28"/>
    </w:rPr>
  </w:style>
  <w:style w:type="character" w:customStyle="1" w:styleId="11">
    <w:name w:val="Заголовок 1 Знак"/>
    <w:basedOn w:val="1"/>
    <w:link w:val="10"/>
    <w:rsid w:val="00B9082F"/>
    <w:rPr>
      <w:sz w:val="28"/>
    </w:rPr>
  </w:style>
  <w:style w:type="paragraph" w:customStyle="1" w:styleId="16">
    <w:name w:val="Гиперссылка1"/>
    <w:link w:val="a8"/>
    <w:rsid w:val="00B9082F"/>
    <w:rPr>
      <w:color w:val="666699"/>
    </w:rPr>
  </w:style>
  <w:style w:type="character" w:styleId="a8">
    <w:name w:val="Hyperlink"/>
    <w:link w:val="16"/>
    <w:rsid w:val="00B9082F"/>
    <w:rPr>
      <w:color w:val="666699"/>
      <w:u w:val="none"/>
    </w:rPr>
  </w:style>
  <w:style w:type="paragraph" w:customStyle="1" w:styleId="Footnote">
    <w:name w:val="Footnote"/>
    <w:basedOn w:val="a"/>
    <w:link w:val="Footnote0"/>
    <w:rsid w:val="00B9082F"/>
    <w:rPr>
      <w:sz w:val="20"/>
    </w:rPr>
  </w:style>
  <w:style w:type="character" w:customStyle="1" w:styleId="Footnote0">
    <w:name w:val="Footnote"/>
    <w:basedOn w:val="1"/>
    <w:link w:val="Footnote"/>
    <w:rsid w:val="00B9082F"/>
    <w:rPr>
      <w:sz w:val="20"/>
    </w:rPr>
  </w:style>
  <w:style w:type="paragraph" w:styleId="17">
    <w:name w:val="toc 1"/>
    <w:next w:val="a"/>
    <w:link w:val="18"/>
    <w:uiPriority w:val="39"/>
    <w:rsid w:val="00B9082F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B9082F"/>
    <w:rPr>
      <w:rFonts w:ascii="XO Thames" w:hAnsi="XO Thames"/>
      <w:b/>
      <w:sz w:val="28"/>
    </w:rPr>
  </w:style>
  <w:style w:type="paragraph" w:styleId="a9">
    <w:name w:val="footer"/>
    <w:basedOn w:val="a"/>
    <w:link w:val="aa"/>
    <w:rsid w:val="00B90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B9082F"/>
  </w:style>
  <w:style w:type="paragraph" w:customStyle="1" w:styleId="HeaderandFooter">
    <w:name w:val="Header and Footer"/>
    <w:link w:val="HeaderandFooter0"/>
    <w:rsid w:val="00B9082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082F"/>
    <w:rPr>
      <w:rFonts w:ascii="XO Thames" w:hAnsi="XO Thames"/>
      <w:sz w:val="20"/>
    </w:rPr>
  </w:style>
  <w:style w:type="paragraph" w:customStyle="1" w:styleId="15">
    <w:name w:val="Основной шрифт абзаца1"/>
    <w:link w:val="ConsTitle"/>
    <w:rsid w:val="00B9082F"/>
  </w:style>
  <w:style w:type="paragraph" w:customStyle="1" w:styleId="ConsTitle">
    <w:name w:val="ConsTitle"/>
    <w:link w:val="ConsTitle0"/>
    <w:rsid w:val="00B9082F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B9082F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rsid w:val="00B9082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082F"/>
    <w:rPr>
      <w:rFonts w:ascii="XO Thames" w:hAnsi="XO Thames"/>
      <w:sz w:val="28"/>
    </w:rPr>
  </w:style>
  <w:style w:type="paragraph" w:customStyle="1" w:styleId="19">
    <w:name w:val="Знак Знак Знак1 Знак"/>
    <w:basedOn w:val="a"/>
    <w:link w:val="1a"/>
    <w:rsid w:val="00B9082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B9082F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B9082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082F"/>
    <w:rPr>
      <w:rFonts w:ascii="XO Thames" w:hAnsi="XO Thames"/>
      <w:sz w:val="28"/>
    </w:rPr>
  </w:style>
  <w:style w:type="paragraph" w:styleId="ab">
    <w:name w:val="Body Text Indent"/>
    <w:basedOn w:val="a"/>
    <w:link w:val="ac"/>
    <w:rsid w:val="00B9082F"/>
    <w:pPr>
      <w:ind w:firstLine="900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sid w:val="00B9082F"/>
    <w:rPr>
      <w:sz w:val="28"/>
    </w:rPr>
  </w:style>
  <w:style w:type="paragraph" w:customStyle="1" w:styleId="33">
    <w:name w:val="Основной текст3"/>
    <w:basedOn w:val="a"/>
    <w:link w:val="34"/>
    <w:rsid w:val="00B9082F"/>
    <w:pPr>
      <w:spacing w:before="360" w:line="240" w:lineRule="atLeast"/>
      <w:ind w:left="920" w:hanging="920"/>
    </w:pPr>
    <w:rPr>
      <w:sz w:val="28"/>
    </w:rPr>
  </w:style>
  <w:style w:type="character" w:customStyle="1" w:styleId="34">
    <w:name w:val="Основной текст3"/>
    <w:basedOn w:val="1"/>
    <w:link w:val="33"/>
    <w:rsid w:val="00B9082F"/>
    <w:rPr>
      <w:sz w:val="28"/>
    </w:rPr>
  </w:style>
  <w:style w:type="paragraph" w:styleId="51">
    <w:name w:val="toc 5"/>
    <w:next w:val="a"/>
    <w:link w:val="52"/>
    <w:uiPriority w:val="39"/>
    <w:rsid w:val="00B9082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082F"/>
    <w:rPr>
      <w:rFonts w:ascii="XO Thames" w:hAnsi="XO Thames"/>
      <w:sz w:val="28"/>
    </w:rPr>
  </w:style>
  <w:style w:type="paragraph" w:customStyle="1" w:styleId="3pt">
    <w:name w:val="Основной текст + Интервал 3 pt"/>
    <w:basedOn w:val="33"/>
    <w:link w:val="3pt0"/>
    <w:rsid w:val="00B9082F"/>
    <w:rPr>
      <w:spacing w:val="70"/>
    </w:rPr>
  </w:style>
  <w:style w:type="character" w:customStyle="1" w:styleId="3pt0">
    <w:name w:val="Основной текст + Интервал 3 pt"/>
    <w:basedOn w:val="34"/>
    <w:link w:val="3pt"/>
    <w:rsid w:val="00B9082F"/>
    <w:rPr>
      <w:rFonts w:ascii="Times New Roman" w:hAnsi="Times New Roman"/>
      <w:spacing w:val="70"/>
    </w:rPr>
  </w:style>
  <w:style w:type="paragraph" w:customStyle="1" w:styleId="ConsPlusNormal">
    <w:name w:val="ConsPlusNormal"/>
    <w:link w:val="ConsPlusNormal0"/>
    <w:rsid w:val="00B9082F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B9082F"/>
    <w:rPr>
      <w:sz w:val="24"/>
    </w:rPr>
  </w:style>
  <w:style w:type="paragraph" w:styleId="ad">
    <w:name w:val="Subtitle"/>
    <w:next w:val="a"/>
    <w:link w:val="ae"/>
    <w:uiPriority w:val="11"/>
    <w:qFormat/>
    <w:rsid w:val="00B9082F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B9082F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B9082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B9082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082F"/>
    <w:rPr>
      <w:rFonts w:ascii="XO Thames" w:hAnsi="XO Thames"/>
      <w:b/>
      <w:sz w:val="24"/>
    </w:rPr>
  </w:style>
  <w:style w:type="paragraph" w:styleId="af1">
    <w:name w:val="Balloon Text"/>
    <w:basedOn w:val="a"/>
    <w:link w:val="af2"/>
    <w:rsid w:val="00B9082F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B9082F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sid w:val="00B9082F"/>
    <w:rPr>
      <w:rFonts w:ascii="Arial" w:hAnsi="Arial"/>
      <w:b/>
      <w:i/>
      <w:sz w:val="28"/>
    </w:rPr>
  </w:style>
  <w:style w:type="table" w:styleId="af3">
    <w:name w:val="Table Grid"/>
    <w:basedOn w:val="a1"/>
    <w:rsid w:val="00B90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2023-06-23T05:57:00Z</cp:lastPrinted>
  <dcterms:created xsi:type="dcterms:W3CDTF">2023-06-23T05:51:00Z</dcterms:created>
  <dcterms:modified xsi:type="dcterms:W3CDTF">2023-06-23T06:21:00Z</dcterms:modified>
</cp:coreProperties>
</file>