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28A" w:rsidRDefault="006F128A"/>
    <w:p w:rsidR="001A310A" w:rsidRDefault="001A310A">
      <w:r>
        <w:t>1 мая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1A310A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Северный СДК представляет рисунки на асфальте " Весна, весна</w:t>
      </w:r>
      <w:r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, весенние деньки" 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EF357C" wp14:editId="25B54734">
            <wp:extent cx="2743200" cy="2057400"/>
            <wp:effectExtent l="0" t="0" r="0" b="0"/>
            <wp:docPr id="6" name="Рисунок 6" descr="https://i.mycdn.me/i?r=AyH4iRPQ2q0otWIFepML2LxRAF0grwGGpClCWGHqZ_1NG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AF0grwGGpClCWGHqZ_1NGQ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79" cy="206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 СДК принимает участие в акции:" За чистоту родного края".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1B3660" wp14:editId="4C9807E4">
            <wp:extent cx="2743200" cy="2057400"/>
            <wp:effectExtent l="0" t="0" r="0" b="0"/>
            <wp:docPr id="7" name="Рисунок 7" descr="https://i.mycdn.me/i?r=AyH4iRPQ2q0otWIFepML2LxRy0W2quRbG8IMvun4klqbt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y0W2quRbG8IMvun4klqbtA&amp;fn=w_6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64" cy="20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2 мая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Художественный руководитель Се</w:t>
      </w:r>
      <w:r w:rsidR="00A91D7C">
        <w:rPr>
          <w:rFonts w:ascii="Arial" w:hAnsi="Arial" w:cs="Arial"/>
          <w:color w:val="333333"/>
          <w:sz w:val="21"/>
          <w:szCs w:val="21"/>
          <w:shd w:val="clear" w:color="auto" w:fill="FFFFFF"/>
        </w:rPr>
        <w:t>верного СДК Аракелян А. К. приня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ла участие в акции " Георгиевская ленточка" и так же раздала памятки о истории возникновения Георгиевской ленточки.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8C80D1" wp14:editId="72312EA5">
            <wp:extent cx="1895475" cy="4207297"/>
            <wp:effectExtent l="0" t="0" r="0" b="3175"/>
            <wp:docPr id="8" name="Рисунок 8" descr="https://i.mycdn.me/i?r=AyH4iRPQ2q0otWIFepML2LxRnVX8v1naVQ4TrXPXvk-5n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nVX8v1naVQ4TrXPXvk-5nw&amp;fn=h_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50" cy="421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66666"/>
          <w:sz w:val="18"/>
          <w:szCs w:val="18"/>
          <w:lang w:eastAsia="ru-RU"/>
        </w:rPr>
        <w:t>3 мая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 преддверии 9 мая художественный руководитель Северного СДК Аракелян А. К. с участниками самодеятельности ДПИ "Умелые ручки" сделали поделки "Георгиевская ленточка своими руками"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2E3724" wp14:editId="6C2C24CC">
            <wp:extent cx="2257425" cy="3011273"/>
            <wp:effectExtent l="0" t="0" r="0" b="0"/>
            <wp:docPr id="9" name="Рисунок 9" descr="https://i.mycdn.me/i?r=AyH4iRPQ2q0otWIFepML2LxRqGMUBBR5y0mdWxlNyRbeS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qGMUBBR5y0mdWxlNyRbeSA&amp;fn=w_5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43" cy="301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 СДК принимает участие в акции:" Флаги Победы"</w:t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718741D" wp14:editId="50A4E042">
            <wp:extent cx="2162175" cy="3963127"/>
            <wp:effectExtent l="0" t="0" r="0" b="0"/>
            <wp:docPr id="10" name="Рисунок 10" descr="https://i.mycdn.me/i?r=AyH4iRPQ2q0otWIFepML2LxRVH84yOE5ABWwCcPjf7C2F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VH84yOE5ABWwCcPjf7C2FQ&amp;fn=h_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98" cy="396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Default="001A310A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A310A" w:rsidRDefault="002A57E1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66666"/>
          <w:sz w:val="18"/>
          <w:szCs w:val="18"/>
          <w:lang w:eastAsia="ru-RU"/>
        </w:rPr>
        <w:t>4 мая</w:t>
      </w:r>
    </w:p>
    <w:p w:rsidR="002A57E1" w:rsidRDefault="002A57E1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2A57E1" w:rsidRDefault="002A57E1" w:rsidP="001A310A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Хореографические коллективы: Венера, Созвездие, Задоринка, приняли участие в 3-ем межрайонном дистанционном фестивале детско-юношеского хореографического искусства "Танцы на Цимлянском берегу" и получили дипломы за участия.</w:t>
      </w:r>
    </w:p>
    <w:p w:rsidR="002A57E1" w:rsidRDefault="002A57E1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E0B0C" wp14:editId="5932E46F">
            <wp:extent cx="2324100" cy="3269064"/>
            <wp:effectExtent l="0" t="0" r="0" b="7620"/>
            <wp:docPr id="11" name="Рисунок 11" descr="https://i.mycdn.me/i?r=AyH4iRPQ2q0otWIFepML2LxRrNKQGOEU9OZ2lX07diA95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rNKQGOEU9OZ2lX07diA95w&amp;fn=h_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92" cy="3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E1" w:rsidRDefault="002A57E1" w:rsidP="001A310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В преддверии праздника 9 мая художественный руководитель Аракелян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провела мастер - класс " Журавлик памяти". Журавль из бумаги символ счастья, удачи, веры и борьбы за будущее. Именно Журавль символизирует память о всех погибших на полях сражений, о памятниках белым журавлям.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A57E1" w:rsidRDefault="00A91D7C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hyperlink r:id="rId11" w:history="1">
        <w:r w:rsidR="002A57E1" w:rsidRPr="00A67EBB">
          <w:rPr>
            <w:rStyle w:val="a3"/>
            <w:rFonts w:ascii="Arial" w:hAnsi="Arial" w:cs="Arial"/>
            <w:sz w:val="18"/>
            <w:szCs w:val="18"/>
            <w:shd w:val="clear" w:color="auto" w:fill="F0F0F0"/>
          </w:rPr>
          <w:t>https://ok.ru/video/4735830919778?fromTime=29</w:t>
        </w:r>
      </w:hyperlink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5 мая 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5 мая сотрудники Северного СДК провели субботник. В ходе работы привели в порядки: Мемориальную площадь, очистили территорию от лишних зарослей, побели деревья.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r>
        <w:rPr>
          <w:noProof/>
          <w:lang w:eastAsia="ru-RU"/>
        </w:rPr>
        <w:drawing>
          <wp:inline distT="0" distB="0" distL="0" distR="0" wp14:anchorId="31CABD10" wp14:editId="49C3DE89">
            <wp:extent cx="2971800" cy="2228850"/>
            <wp:effectExtent l="0" t="0" r="0" b="0"/>
            <wp:docPr id="13" name="Рисунок 13" descr="https://i.mycdn.me/i?r=AyH4iRPQ2q0otWIFepML2LxRhQAU3kWb0_cJ9A7aNzBge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hQAU3kWb0_cJ9A7aNzBgeQ&amp;fn=w_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48" cy="22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 СДК принимает участие в акции:" Стена памяти".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7B41DC" wp14:editId="22DD5DD7">
            <wp:extent cx="2946400" cy="2209800"/>
            <wp:effectExtent l="0" t="0" r="6350" b="0"/>
            <wp:docPr id="14" name="Рисунок 14" descr="https://i.mycdn.me/i?r=AyH4iRPQ2q0otWIFepML2LxRRJX95qB58LjD1DnbDOCC3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RJX95qB58LjD1DnbDOCC3g&amp;fn=w_6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13" cy="22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66666"/>
          <w:sz w:val="18"/>
          <w:szCs w:val="18"/>
          <w:lang w:eastAsia="ru-RU"/>
        </w:rPr>
        <w:t>8 мая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Вокальный коллектив "Гармония" принял участие в 12 - ом районном молодёжном фестивале патриотический песни и музыкальной композиции "Гвоздика Отечества" и заняли 3 место, также участница вокального коллектива "Благовест" Усова Наталья приняла участие и получила благодарность в номинации "Сольный вокал"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981F2B" wp14:editId="6E2641ED">
            <wp:extent cx="2838450" cy="2843088"/>
            <wp:effectExtent l="0" t="0" r="0" b="0"/>
            <wp:docPr id="15" name="Рисунок 15" descr="https://i.mycdn.me/i?r=AyH4iRPQ2q0otWIFepML2LxROYhdZVDhR88hIa7btg-No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OYhdZVDhR88hIa7btg-NoA&amp;fn=w_6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94" cy="28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66666"/>
          <w:sz w:val="18"/>
          <w:szCs w:val="18"/>
          <w:lang w:eastAsia="ru-RU"/>
        </w:rPr>
        <w:t>9 мая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9мая в Северном Сельском поселении у мемориала воинам, погибшим в Великой Отечественной войне состоялся торжественный митинг: "Цветущий май Победы", посвящённый празднованию 78-ой годовщины Дня Победы. Далее праздник продолжили выступления самодеятельных коллективов МУК ССП "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Северный"СДК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дошкольного учреждения детского сада "Чебурашка".</w:t>
      </w:r>
    </w:p>
    <w:p w:rsidR="002A57E1" w:rsidRDefault="002A57E1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5D7518" w:rsidRDefault="00A91D7C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hyperlink r:id="rId15" w:history="1">
        <w:r w:rsidR="005D7518" w:rsidRPr="00A67EBB">
          <w:rPr>
            <w:rStyle w:val="a3"/>
            <w:rFonts w:ascii="Arial" w:hAnsi="Arial" w:cs="Arial"/>
            <w:sz w:val="18"/>
            <w:szCs w:val="18"/>
            <w:shd w:val="clear" w:color="auto" w:fill="F0F0F0"/>
          </w:rPr>
          <w:t>https://ok.ru/video/4798547626594</w:t>
        </w:r>
      </w:hyperlink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12 мая </w:t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18"/>
          <w:szCs w:val="18"/>
          <w:shd w:val="clear" w:color="auto" w:fill="F0F0F0"/>
        </w:rPr>
      </w:pP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Художественные руководители Северного Дома Культуры Аракелян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и Харченко Нина Александровна, приняли участие в 12-ом районном конкурсе короткометражных фильмов, видеоклипов, презентаций и слайд – шоу, посвященных Победе в Великой Отечественной войне 1941-1945 гг., и получили благодарность за участие.</w:t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2A57E1" w:rsidRDefault="005D7518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68E54B" wp14:editId="5115CF0C">
            <wp:extent cx="1885950" cy="2515747"/>
            <wp:effectExtent l="0" t="0" r="0" b="0"/>
            <wp:docPr id="16" name="Рисунок 16" descr="https://i.mycdn.me/i?r=AyH4iRPQ2q0otWIFepML2LxRyMVh4LOYCEWDMoFmgJL0o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yMVh4LOYCEWDMoFmgJL0oQ&amp;fn=w_5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58" cy="25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66666"/>
          <w:sz w:val="18"/>
          <w:szCs w:val="18"/>
          <w:lang w:eastAsia="ru-RU"/>
        </w:rPr>
        <w:t>15 мая</w:t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провела с учащимися МБОУ Северной КСОШ 13 беседу: "Алкоголь - это зло". Цель данного мероприятия дать учащимся достоверную информацию о вреде алкоголя, показать его пагубное воздействие на организм человека, осознание детьми ответственности за свое поведение.</w:t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C43A38" wp14:editId="43E5AE84">
            <wp:extent cx="2400300" cy="1800225"/>
            <wp:effectExtent l="0" t="0" r="0" b="9525"/>
            <wp:docPr id="17" name="Рисунок 17" descr="https://i.mycdn.me/i?r=AyH4iRPQ2q0otWIFepML2LxRs-JuqWyvHwj1NxincKtjM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s-JuqWyvHwj1NxincKtjMQ&amp;fn=w_6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провела с учащимися МБОУ Северной КСОШ 13 информационный час: "Курить-здоровью вредить". Цель данного мероприятия: воспитать у подростков желание сохранить и укрепить свое здоровье, расширить знания обучающихся о вреде курения и формирование эмоционального неприятия курения. Помочь разобраться в пагубном влиянии табака; развить потребность быть здоровым человеком; расширить кругозор учащихся; сопоставить плюсы и минусы курения.</w:t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826D81" wp14:editId="0BAFB0ED">
            <wp:extent cx="2943225" cy="2207419"/>
            <wp:effectExtent l="0" t="0" r="0" b="2540"/>
            <wp:docPr id="19" name="Рисунок 19" descr="https://i.mycdn.me/i?r=AyH4iRPQ2q0otWIFepML2LxRmWWBiv6sTFpFbOTOnTKCT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mWWBiv6sTFpFbOTOnTKCTg&amp;fn=w_6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92" cy="22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D7518" w:rsidRDefault="005D7518" w:rsidP="002A57E1">
      <w:pPr>
        <w:shd w:val="clear" w:color="auto" w:fill="FFFFFF"/>
        <w:spacing w:after="0" w:line="240" w:lineRule="auto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D7518" w:rsidRPr="001A310A" w:rsidRDefault="005D7518" w:rsidP="002A57E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1A310A" w:rsidRPr="001A310A" w:rsidRDefault="001A310A" w:rsidP="001A310A">
      <w:pPr>
        <w:shd w:val="clear" w:color="auto" w:fill="FFFFFF"/>
        <w:spacing w:after="0" w:line="0" w:lineRule="auto"/>
        <w:ind w:left="-300" w:right="-360"/>
        <w:textAlignment w:val="top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1A310A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 wp14:anchorId="5123A1F2" wp14:editId="4C325B36">
            <wp:extent cx="5210175" cy="3914775"/>
            <wp:effectExtent l="0" t="0" r="9525" b="9525"/>
            <wp:docPr id="1" name="Рисунок 1" descr="https://i.mycdn.me/i?r=AzEPZsRbOZEKgBhR0XGMT1RkRvpBnxakFND8URuBHDbfm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RvpBnxakFND8URuBHDbfm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Pr="001A310A" w:rsidRDefault="001A310A" w:rsidP="001A31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-300" w:right="-360"/>
        <w:textAlignment w:val="top"/>
        <w:rPr>
          <w:rFonts w:ascii="Times New Roman" w:eastAsia="Times New Roman" w:hAnsi="Times New Roman" w:cs="Times New Roman"/>
          <w:color w:val="CCCCCC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color w:val="CCCCCC"/>
          <w:sz w:val="18"/>
          <w:szCs w:val="18"/>
          <w:lang w:eastAsia="ru-RU"/>
        </w:rPr>
        <w:t>1</w:t>
      </w:r>
    </w:p>
    <w:p w:rsidR="001A310A" w:rsidRPr="001A310A" w:rsidRDefault="001A310A" w:rsidP="001A310A">
      <w:pPr>
        <w:shd w:val="clear" w:color="auto" w:fill="FFFFFF"/>
        <w:spacing w:after="0" w:line="0" w:lineRule="auto"/>
        <w:ind w:left="-300" w:right="-360"/>
        <w:textAlignment w:val="top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5F08A40B" wp14:editId="08E7F9C8">
            <wp:extent cx="5210175" cy="3914775"/>
            <wp:effectExtent l="0" t="0" r="9525" b="9525"/>
            <wp:docPr id="2" name="Рисунок 2" descr="https://i.mycdn.me/i?r=AzEPZsRbOZEKgBhR0XGMT1Rk_EnZNLaR93UIIoy-tFRsA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_EnZNLaR93UIIoy-tFRsA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Pr="001A310A" w:rsidRDefault="001A310A" w:rsidP="001A31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-300" w:right="-360"/>
        <w:textAlignment w:val="top"/>
        <w:rPr>
          <w:rFonts w:ascii="Times New Roman" w:eastAsia="Times New Roman" w:hAnsi="Times New Roman" w:cs="Times New Roman"/>
          <w:color w:val="CCCCCC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color w:val="CCCCCC"/>
          <w:sz w:val="18"/>
          <w:szCs w:val="18"/>
          <w:lang w:eastAsia="ru-RU"/>
        </w:rPr>
        <w:t>1</w:t>
      </w:r>
    </w:p>
    <w:p w:rsidR="001A310A" w:rsidRPr="001A310A" w:rsidRDefault="001A310A" w:rsidP="001A310A">
      <w:pPr>
        <w:shd w:val="clear" w:color="auto" w:fill="FFFFFF"/>
        <w:spacing w:after="0" w:line="0" w:lineRule="auto"/>
        <w:ind w:left="-300" w:right="-360"/>
        <w:textAlignment w:val="top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 wp14:anchorId="698A1FBF" wp14:editId="622F402B">
            <wp:extent cx="2933700" cy="3914775"/>
            <wp:effectExtent l="0" t="0" r="0" b="9525"/>
            <wp:docPr id="3" name="Рисунок 3" descr="https://i.mycdn.me/i?r=AzEPZsRbOZEKgBhR0XGMT1Rk_fuz67efsRbRacPbCB7xo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_fuz67efsRbRacPbCB7xo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Pr="001A310A" w:rsidRDefault="001A310A" w:rsidP="001A31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-300" w:right="-360"/>
        <w:textAlignment w:val="top"/>
        <w:rPr>
          <w:rFonts w:ascii="Times New Roman" w:eastAsia="Times New Roman" w:hAnsi="Times New Roman" w:cs="Times New Roman"/>
          <w:color w:val="CCCCCC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color w:val="CCCCCC"/>
          <w:sz w:val="18"/>
          <w:szCs w:val="18"/>
          <w:lang w:eastAsia="ru-RU"/>
        </w:rPr>
        <w:t>1</w:t>
      </w:r>
    </w:p>
    <w:p w:rsidR="001A310A" w:rsidRPr="001A310A" w:rsidRDefault="001A310A" w:rsidP="001A310A">
      <w:pPr>
        <w:shd w:val="clear" w:color="auto" w:fill="FFFFFF"/>
        <w:spacing w:after="0" w:line="0" w:lineRule="auto"/>
        <w:ind w:left="-300" w:right="-360"/>
        <w:textAlignment w:val="top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2F0D5D9" wp14:editId="038082A2">
            <wp:extent cx="5210175" cy="3914775"/>
            <wp:effectExtent l="0" t="0" r="9525" b="9525"/>
            <wp:docPr id="4" name="Рисунок 4" descr="https://i.mycdn.me/i?r=AzEPZsRbOZEKgBhR0XGMT1Rk2hi89LNTmkRxR5fmdjK3A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2hi89LNTmkRxR5fmdjK3A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Pr="001A310A" w:rsidRDefault="001A310A" w:rsidP="001A31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-300" w:right="-360"/>
        <w:textAlignment w:val="top"/>
        <w:rPr>
          <w:rFonts w:ascii="Times New Roman" w:eastAsia="Times New Roman" w:hAnsi="Times New Roman" w:cs="Times New Roman"/>
          <w:color w:val="CCCCCC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color w:val="CCCCCC"/>
          <w:sz w:val="18"/>
          <w:szCs w:val="18"/>
          <w:lang w:eastAsia="ru-RU"/>
        </w:rPr>
        <w:t>1</w:t>
      </w:r>
    </w:p>
    <w:p w:rsidR="001A310A" w:rsidRPr="001A310A" w:rsidRDefault="001A310A" w:rsidP="001A310A">
      <w:pPr>
        <w:shd w:val="clear" w:color="auto" w:fill="FFFFFF"/>
        <w:spacing w:after="0" w:line="0" w:lineRule="auto"/>
        <w:ind w:left="-300" w:right="-360"/>
        <w:textAlignment w:val="top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 wp14:anchorId="1C48E284" wp14:editId="0F708987">
            <wp:extent cx="5210175" cy="3914775"/>
            <wp:effectExtent l="0" t="0" r="9525" b="9525"/>
            <wp:docPr id="5" name="Рисунок 5" descr="https://i.mycdn.me/i?r=AzEPZsRbOZEKgBhR0XGMT1RkpZ_ppWQG2sH3bOt5ZR9kE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zEPZsRbOZEKgBhR0XGMT1RkpZ_ppWQG2sH3bOt5ZR9kE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0A" w:rsidRPr="001A310A" w:rsidRDefault="001A310A" w:rsidP="001A310A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tLeast"/>
        <w:ind w:left="-300" w:right="-360"/>
        <w:textAlignment w:val="top"/>
        <w:rPr>
          <w:rFonts w:ascii="Times New Roman" w:eastAsia="Times New Roman" w:hAnsi="Times New Roman" w:cs="Times New Roman"/>
          <w:color w:val="CCCCCC"/>
          <w:sz w:val="24"/>
          <w:szCs w:val="24"/>
          <w:lang w:eastAsia="ru-RU"/>
        </w:rPr>
      </w:pPr>
      <w:r w:rsidRPr="001A310A">
        <w:rPr>
          <w:rFonts w:ascii="Arial" w:eastAsia="Times New Roman" w:hAnsi="Arial" w:cs="Arial"/>
          <w:color w:val="CCCCCC"/>
          <w:sz w:val="18"/>
          <w:szCs w:val="18"/>
          <w:lang w:eastAsia="ru-RU"/>
        </w:rPr>
        <w:t>1</w:t>
      </w:r>
    </w:p>
    <w:p w:rsidR="001A310A" w:rsidRDefault="001A310A"/>
    <w:sectPr w:rsidR="001A3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74A94"/>
    <w:multiLevelType w:val="multilevel"/>
    <w:tmpl w:val="9B8E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0A"/>
    <w:rsid w:val="001A310A"/>
    <w:rsid w:val="002A57E1"/>
    <w:rsid w:val="005D7518"/>
    <w:rsid w:val="006F128A"/>
    <w:rsid w:val="00A9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94CBF"/>
  <w15:chartTrackingRefBased/>
  <w15:docId w15:val="{B6AA1616-CCE7-4427-9665-492DCADD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57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3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215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3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11085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5789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7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5069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356020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57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353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37335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86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0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838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3821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11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209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38251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84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0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183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51484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2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688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k.ru/video/4735830919778?fromTime=29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ok.ru/video/4798547626594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2023-05-23T12:09:00Z</dcterms:created>
  <dcterms:modified xsi:type="dcterms:W3CDTF">2023-05-24T11:28:00Z</dcterms:modified>
</cp:coreProperties>
</file>