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223" w:rsidRDefault="00E24223">
      <w:pPr>
        <w:widowControl w:val="0"/>
        <w:jc w:val="right"/>
        <w:rPr>
          <w:b/>
          <w:i/>
          <w:color w:val="FF0000"/>
        </w:rPr>
      </w:pPr>
    </w:p>
    <w:p w:rsidR="00E24223" w:rsidRDefault="00A46AF6">
      <w:pPr>
        <w:ind w:firstLine="567"/>
        <w:jc w:val="center"/>
        <w:rPr>
          <w:b/>
        </w:rPr>
      </w:pPr>
      <w:r>
        <w:rPr>
          <w:b/>
        </w:rPr>
        <w:t>РОССИЙСКАЯ  ФЕДЕРАЦИЯ</w:t>
      </w:r>
    </w:p>
    <w:p w:rsidR="00E24223" w:rsidRDefault="00A46AF6">
      <w:pPr>
        <w:ind w:firstLine="567"/>
        <w:jc w:val="center"/>
        <w:rPr>
          <w:b/>
        </w:rPr>
      </w:pPr>
      <w:r>
        <w:rPr>
          <w:b/>
        </w:rPr>
        <w:t>РОСТОВСКАЯ ОБЛАСТЬ  ЗИМОВНИКОВСКИЙ РАЙОН</w:t>
      </w:r>
    </w:p>
    <w:p w:rsidR="00E24223" w:rsidRDefault="00A46AF6">
      <w:pPr>
        <w:ind w:firstLine="567"/>
        <w:jc w:val="center"/>
        <w:rPr>
          <w:b/>
        </w:rPr>
      </w:pPr>
      <w:r>
        <w:rPr>
          <w:b/>
        </w:rPr>
        <w:t>АДМИНИСТРАЦИЯ СЕВЕРНОГО СЕЛЬСКОГО ПОСЕЛЕНИЯ</w:t>
      </w:r>
    </w:p>
    <w:p w:rsidR="00E24223" w:rsidRDefault="00E24223">
      <w:pPr>
        <w:jc w:val="center"/>
        <w:rPr>
          <w:b/>
        </w:rPr>
      </w:pPr>
    </w:p>
    <w:p w:rsidR="00E24223" w:rsidRDefault="00A46AF6">
      <w:pPr>
        <w:jc w:val="center"/>
        <w:rPr>
          <w:b/>
        </w:rPr>
      </w:pPr>
      <w:r>
        <w:rPr>
          <w:b/>
        </w:rPr>
        <w:t>ПОСТАНОВЛЕНИЕ</w:t>
      </w:r>
    </w:p>
    <w:p w:rsidR="00E24223" w:rsidRDefault="00E24223">
      <w:pPr>
        <w:jc w:val="center"/>
        <w:rPr>
          <w:b/>
        </w:rPr>
      </w:pPr>
    </w:p>
    <w:p w:rsidR="00E24223" w:rsidRDefault="00A46AF6">
      <w:pPr>
        <w:jc w:val="center"/>
        <w:rPr>
          <w:b/>
        </w:rPr>
      </w:pPr>
      <w:r>
        <w:rPr>
          <w:b/>
        </w:rPr>
        <w:t xml:space="preserve">№ 55 </w:t>
      </w:r>
    </w:p>
    <w:p w:rsidR="00E24223" w:rsidRDefault="00A46AF6">
      <w:pPr>
        <w:rPr>
          <w:b/>
        </w:rPr>
      </w:pPr>
      <w:r>
        <w:rPr>
          <w:b/>
        </w:rPr>
        <w:t xml:space="preserve">18 июля 2023 года                                                                                     х. </w:t>
      </w:r>
      <w:proofErr w:type="spellStart"/>
      <w:r>
        <w:rPr>
          <w:b/>
        </w:rPr>
        <w:t>Гашун</w:t>
      </w:r>
      <w:proofErr w:type="spellEnd"/>
    </w:p>
    <w:p w:rsidR="00E24223" w:rsidRDefault="00E24223">
      <w:pPr>
        <w:widowControl w:val="0"/>
        <w:tabs>
          <w:tab w:val="left" w:pos="2070"/>
          <w:tab w:val="center" w:pos="4677"/>
        </w:tabs>
        <w:jc w:val="both"/>
      </w:pPr>
    </w:p>
    <w:p w:rsidR="00E24223" w:rsidRDefault="00E24223">
      <w:pPr>
        <w:widowControl w:val="0"/>
        <w:jc w:val="both"/>
      </w:pPr>
    </w:p>
    <w:p w:rsidR="00E24223" w:rsidRDefault="00A46AF6">
      <w:pPr>
        <w:pStyle w:val="310"/>
        <w:widowControl w:val="0"/>
        <w:spacing w:after="0"/>
        <w:ind w:left="0"/>
        <w:rPr>
          <w:sz w:val="28"/>
        </w:rPr>
      </w:pPr>
      <w:r>
        <w:rPr>
          <w:sz w:val="28"/>
        </w:rPr>
        <w:t xml:space="preserve">Об </w:t>
      </w:r>
      <w:r>
        <w:rPr>
          <w:sz w:val="28"/>
        </w:rPr>
        <w:t xml:space="preserve">утверждении положения о работе </w:t>
      </w:r>
      <w:proofErr w:type="gramStart"/>
      <w:r>
        <w:rPr>
          <w:sz w:val="28"/>
        </w:rPr>
        <w:t>с</w:t>
      </w:r>
      <w:proofErr w:type="gramEnd"/>
    </w:p>
    <w:p w:rsidR="00E24223" w:rsidRDefault="00A46AF6">
      <w:pPr>
        <w:pStyle w:val="310"/>
        <w:widowControl w:val="0"/>
        <w:spacing w:after="0"/>
        <w:ind w:left="0"/>
        <w:rPr>
          <w:sz w:val="28"/>
        </w:rPr>
      </w:pPr>
      <w:r>
        <w:rPr>
          <w:sz w:val="28"/>
        </w:rPr>
        <w:t>муниципальным резервом управленческих кадров</w:t>
      </w:r>
    </w:p>
    <w:p w:rsidR="00E24223" w:rsidRDefault="00E24223">
      <w:pPr>
        <w:pStyle w:val="310"/>
        <w:widowControl w:val="0"/>
        <w:spacing w:after="0"/>
        <w:ind w:left="0"/>
        <w:jc w:val="both"/>
        <w:rPr>
          <w:b/>
          <w:sz w:val="28"/>
        </w:rPr>
      </w:pPr>
    </w:p>
    <w:p w:rsidR="00E24223" w:rsidRDefault="00A46AF6">
      <w:pPr>
        <w:spacing w:line="264" w:lineRule="auto"/>
        <w:jc w:val="both"/>
      </w:pPr>
      <w:r>
        <w:t xml:space="preserve">       В соответствии со ст. 33 Федерального закона от 02.03.2007 № 25-ФЗ «О муниципальной службе в РФ», согласно ст. 13 и ст. 18 Областного закона от 09.10.2007 № 786-ЗС «О мун</w:t>
      </w:r>
      <w:r>
        <w:t>иципальной службе в Ростовской области», руководствуясь подпунктом 11 пункта 2  статьи 32</w:t>
      </w:r>
      <w:r>
        <w:rPr>
          <w:vertAlign w:val="superscript"/>
        </w:rPr>
        <w:t xml:space="preserve"> </w:t>
      </w:r>
      <w:r>
        <w:t xml:space="preserve">Устава муниципального образования «Северное сельское поселение», </w:t>
      </w:r>
    </w:p>
    <w:p w:rsidR="00E24223" w:rsidRDefault="00E24223">
      <w:pPr>
        <w:spacing w:line="264" w:lineRule="auto"/>
        <w:jc w:val="center"/>
        <w:rPr>
          <w:b/>
        </w:rPr>
      </w:pPr>
    </w:p>
    <w:p w:rsidR="00E24223" w:rsidRDefault="00A46AF6">
      <w:pPr>
        <w:spacing w:line="264" w:lineRule="auto"/>
        <w:jc w:val="center"/>
        <w:rPr>
          <w:b/>
        </w:rPr>
      </w:pPr>
      <w:r>
        <w:rPr>
          <w:b/>
        </w:rPr>
        <w:t>ПОСТАНОВЛЯЮ:</w:t>
      </w:r>
    </w:p>
    <w:p w:rsidR="00E24223" w:rsidRDefault="00E24223">
      <w:pPr>
        <w:spacing w:line="264" w:lineRule="auto"/>
        <w:jc w:val="center"/>
        <w:rPr>
          <w:b/>
        </w:rPr>
      </w:pPr>
    </w:p>
    <w:p w:rsidR="00E24223" w:rsidRDefault="00A46AF6">
      <w:pPr>
        <w:pStyle w:val="ConsPlusNormal"/>
        <w:ind w:firstLine="709"/>
        <w:jc w:val="both"/>
        <w:rPr>
          <w:sz w:val="28"/>
        </w:rPr>
      </w:pPr>
      <w:r>
        <w:rPr>
          <w:sz w:val="28"/>
        </w:rPr>
        <w:t>1. Утвердить Положение о кадровом резерве для замещения вакантных должностей муниципа</w:t>
      </w:r>
      <w:r>
        <w:rPr>
          <w:sz w:val="28"/>
        </w:rPr>
        <w:t xml:space="preserve">льной службы Администрации Северного сельского поселения согласно приложению.  </w:t>
      </w:r>
    </w:p>
    <w:p w:rsidR="00E24223" w:rsidRDefault="00A46AF6">
      <w:pPr>
        <w:pStyle w:val="ConsPlusNormal"/>
        <w:jc w:val="both"/>
        <w:rPr>
          <w:sz w:val="28"/>
        </w:rPr>
      </w:pPr>
      <w:r>
        <w:rPr>
          <w:sz w:val="28"/>
        </w:rPr>
        <w:t xml:space="preserve">          2.Настоящее постановление вступает в силу со дня его официального опубликования (обнародования).</w:t>
      </w:r>
    </w:p>
    <w:p w:rsidR="00E24223" w:rsidRDefault="00A46AF6">
      <w:pPr>
        <w:pStyle w:val="a4"/>
        <w:spacing w:line="252" w:lineRule="auto"/>
        <w:rPr>
          <w:sz w:val="28"/>
        </w:rPr>
      </w:pPr>
      <w:r>
        <w:rPr>
          <w:sz w:val="28"/>
        </w:rPr>
        <w:t xml:space="preserve">           3.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выполнением постановления возложить на </w:t>
      </w:r>
      <w:r>
        <w:rPr>
          <w:sz w:val="28"/>
        </w:rPr>
        <w:t xml:space="preserve">главного специалиста </w:t>
      </w:r>
      <w:proofErr w:type="spellStart"/>
      <w:r>
        <w:rPr>
          <w:sz w:val="28"/>
        </w:rPr>
        <w:t>Дмитренко</w:t>
      </w:r>
      <w:proofErr w:type="spellEnd"/>
      <w:r>
        <w:rPr>
          <w:sz w:val="28"/>
        </w:rPr>
        <w:t xml:space="preserve"> Т.А.</w:t>
      </w:r>
    </w:p>
    <w:p w:rsidR="00E24223" w:rsidRDefault="00A46AF6">
      <w:pPr>
        <w:pStyle w:val="ConsPlusNormal"/>
        <w:jc w:val="both"/>
        <w:rPr>
          <w:sz w:val="28"/>
        </w:rPr>
      </w:pPr>
      <w:r>
        <w:rPr>
          <w:sz w:val="28"/>
        </w:rPr>
        <w:t xml:space="preserve"> </w:t>
      </w:r>
    </w:p>
    <w:p w:rsidR="00E24223" w:rsidRDefault="00E24223">
      <w:pPr>
        <w:pStyle w:val="ConsPlusNormal"/>
        <w:jc w:val="both"/>
        <w:rPr>
          <w:sz w:val="28"/>
        </w:rPr>
      </w:pPr>
    </w:p>
    <w:p w:rsidR="00E24223" w:rsidRDefault="00A46AF6">
      <w:pPr>
        <w:widowControl w:val="0"/>
        <w:jc w:val="both"/>
      </w:pPr>
      <w:r>
        <w:t>Глава Администрации</w:t>
      </w:r>
    </w:p>
    <w:p w:rsidR="00E24223" w:rsidRDefault="00A46AF6">
      <w:pPr>
        <w:widowControl w:val="0"/>
        <w:jc w:val="both"/>
      </w:pPr>
      <w:r>
        <w:t xml:space="preserve">Северного сельского поселения                                     </w:t>
      </w:r>
      <w:proofErr w:type="spellStart"/>
      <w:r>
        <w:t>Л.А.Калиберда</w:t>
      </w:r>
      <w:proofErr w:type="spellEnd"/>
      <w:r>
        <w:t xml:space="preserve">      </w:t>
      </w:r>
    </w:p>
    <w:p w:rsidR="00E24223" w:rsidRDefault="00E24223">
      <w:pPr>
        <w:widowControl w:val="0"/>
        <w:jc w:val="both"/>
      </w:pPr>
    </w:p>
    <w:p w:rsidR="00E24223" w:rsidRDefault="00E24223">
      <w:pPr>
        <w:widowControl w:val="0"/>
        <w:jc w:val="both"/>
      </w:pPr>
    </w:p>
    <w:p w:rsidR="00E24223" w:rsidRDefault="00E24223">
      <w:pPr>
        <w:widowControl w:val="0"/>
        <w:jc w:val="both"/>
      </w:pPr>
    </w:p>
    <w:p w:rsidR="00E24223" w:rsidRDefault="00E24223">
      <w:pPr>
        <w:widowControl w:val="0"/>
        <w:jc w:val="both"/>
      </w:pPr>
    </w:p>
    <w:p w:rsidR="00E24223" w:rsidRDefault="00E24223">
      <w:pPr>
        <w:widowControl w:val="0"/>
        <w:jc w:val="both"/>
      </w:pPr>
    </w:p>
    <w:p w:rsidR="00E24223" w:rsidRDefault="00E24223">
      <w:pPr>
        <w:widowControl w:val="0"/>
        <w:jc w:val="both"/>
      </w:pPr>
    </w:p>
    <w:p w:rsidR="00E24223" w:rsidRDefault="00E24223">
      <w:pPr>
        <w:widowControl w:val="0"/>
        <w:jc w:val="both"/>
      </w:pPr>
    </w:p>
    <w:p w:rsidR="00E24223" w:rsidRDefault="00E24223">
      <w:pPr>
        <w:widowControl w:val="0"/>
        <w:jc w:val="both"/>
      </w:pPr>
    </w:p>
    <w:p w:rsidR="00E24223" w:rsidRDefault="00E24223">
      <w:pPr>
        <w:widowControl w:val="0"/>
        <w:jc w:val="both"/>
      </w:pPr>
    </w:p>
    <w:p w:rsidR="00E24223" w:rsidRDefault="00E24223">
      <w:pPr>
        <w:widowControl w:val="0"/>
        <w:jc w:val="both"/>
      </w:pPr>
    </w:p>
    <w:p w:rsidR="00E24223" w:rsidRDefault="00E24223">
      <w:pPr>
        <w:pStyle w:val="aff5"/>
        <w:spacing w:before="0" w:after="0"/>
        <w:jc w:val="right"/>
      </w:pPr>
    </w:p>
    <w:p w:rsidR="00E24223" w:rsidRDefault="00E24223">
      <w:pPr>
        <w:pStyle w:val="aff5"/>
        <w:spacing w:before="0" w:after="0"/>
        <w:jc w:val="right"/>
      </w:pPr>
    </w:p>
    <w:p w:rsidR="00E24223" w:rsidRDefault="00E24223">
      <w:pPr>
        <w:pStyle w:val="aff5"/>
        <w:spacing w:before="0" w:after="0"/>
        <w:jc w:val="right"/>
      </w:pPr>
    </w:p>
    <w:p w:rsidR="00E24223" w:rsidRDefault="00E24223">
      <w:pPr>
        <w:pStyle w:val="aff5"/>
        <w:spacing w:before="0" w:after="0"/>
        <w:jc w:val="right"/>
      </w:pPr>
    </w:p>
    <w:p w:rsidR="00E24223" w:rsidRDefault="00A46AF6">
      <w:pPr>
        <w:pStyle w:val="aff5"/>
        <w:spacing w:before="0" w:after="0"/>
        <w:jc w:val="right"/>
      </w:pPr>
      <w:r>
        <w:t xml:space="preserve">Приложение </w:t>
      </w:r>
    </w:p>
    <w:p w:rsidR="00E24223" w:rsidRDefault="00A46AF6">
      <w:pPr>
        <w:pStyle w:val="aff5"/>
        <w:spacing w:before="0" w:after="0"/>
        <w:jc w:val="right"/>
      </w:pPr>
      <w:r>
        <w:t xml:space="preserve">к постановлению администрации </w:t>
      </w:r>
    </w:p>
    <w:p w:rsidR="00E24223" w:rsidRDefault="00A46AF6">
      <w:pPr>
        <w:pStyle w:val="aff5"/>
        <w:spacing w:before="0" w:after="0"/>
        <w:jc w:val="right"/>
      </w:pPr>
      <w:r>
        <w:t>Северного сельского поселения</w:t>
      </w:r>
    </w:p>
    <w:p w:rsidR="00E24223" w:rsidRDefault="00A46AF6">
      <w:pPr>
        <w:pStyle w:val="aff5"/>
        <w:spacing w:before="0" w:after="0"/>
        <w:jc w:val="right"/>
      </w:pPr>
      <w:r>
        <w:t>от 18.07.2023  №  55</w:t>
      </w:r>
    </w:p>
    <w:p w:rsidR="00E24223" w:rsidRDefault="00E24223">
      <w:pPr>
        <w:pStyle w:val="aff5"/>
        <w:spacing w:before="0" w:after="0"/>
        <w:jc w:val="center"/>
      </w:pPr>
    </w:p>
    <w:p w:rsidR="00E24223" w:rsidRDefault="00A46AF6">
      <w:pPr>
        <w:pStyle w:val="aff5"/>
        <w:spacing w:before="0" w:after="0"/>
        <w:jc w:val="center"/>
        <w:rPr>
          <w:rStyle w:val="affb"/>
          <w:sz w:val="28"/>
        </w:rPr>
      </w:pPr>
      <w:r>
        <w:rPr>
          <w:rStyle w:val="affb"/>
          <w:sz w:val="28"/>
        </w:rPr>
        <w:t>ПОЛОЖЕНИЕ</w:t>
      </w:r>
    </w:p>
    <w:p w:rsidR="00E24223" w:rsidRDefault="00A46AF6">
      <w:pPr>
        <w:pStyle w:val="aff5"/>
        <w:spacing w:before="0" w:after="0"/>
        <w:jc w:val="center"/>
        <w:rPr>
          <w:rStyle w:val="affb"/>
          <w:sz w:val="28"/>
        </w:rPr>
      </w:pPr>
      <w:r>
        <w:rPr>
          <w:rStyle w:val="affb"/>
          <w:sz w:val="28"/>
        </w:rPr>
        <w:t xml:space="preserve">О КАДРОВОМ РЕЗЕРВЕ ДЛЯ ЗАМЕЩЕНИЯ </w:t>
      </w:r>
      <w:proofErr w:type="gramStart"/>
      <w:r>
        <w:rPr>
          <w:rStyle w:val="affb"/>
          <w:sz w:val="28"/>
        </w:rPr>
        <w:t>ВАКАНТНЫХ</w:t>
      </w:r>
      <w:proofErr w:type="gramEnd"/>
    </w:p>
    <w:p w:rsidR="00E24223" w:rsidRDefault="00A46AF6">
      <w:pPr>
        <w:pStyle w:val="aff5"/>
        <w:spacing w:before="0" w:after="0"/>
        <w:jc w:val="center"/>
        <w:rPr>
          <w:sz w:val="28"/>
        </w:rPr>
      </w:pPr>
      <w:r>
        <w:rPr>
          <w:rStyle w:val="affb"/>
          <w:sz w:val="28"/>
        </w:rPr>
        <w:t>ДОЛЖНОСТЕЙ МУНИЦИПАЛЬНОЙ СЛУЖБЫ АДМИНИСТРАЦИИ  СЕВЕРНОГО СЕЛЬСКОГО ПОСЕЛЕНИЯ</w:t>
      </w:r>
    </w:p>
    <w:p w:rsidR="00E24223" w:rsidRDefault="00E24223"/>
    <w:p w:rsidR="00E24223" w:rsidRDefault="00A46AF6">
      <w:pPr>
        <w:pStyle w:val="aff5"/>
        <w:spacing w:before="0" w:after="0"/>
        <w:ind w:firstLine="709"/>
        <w:jc w:val="center"/>
        <w:rPr>
          <w:b/>
          <w:sz w:val="28"/>
        </w:rPr>
      </w:pPr>
      <w:r>
        <w:rPr>
          <w:b/>
          <w:sz w:val="28"/>
        </w:rPr>
        <w:t>1. Общие положения</w:t>
      </w:r>
    </w:p>
    <w:p w:rsidR="00E24223" w:rsidRDefault="00E24223">
      <w:pPr>
        <w:ind w:firstLine="709"/>
        <w:rPr>
          <w:b/>
        </w:rPr>
      </w:pP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1.1. Настоящее Положение определяет порядок подготовки, формирования и совершенствования кадрового резерв</w:t>
      </w:r>
      <w:r>
        <w:rPr>
          <w:sz w:val="28"/>
        </w:rPr>
        <w:t>а для замещения вакантных должностей муниципальной службы в администрации Северного сельского поселения (кадровый резерв), включая профессиональную переподготовку, повышение квалификации и стажировку.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1.2. Кадровый резерв представляет собой запас квалифици</w:t>
      </w:r>
      <w:r>
        <w:rPr>
          <w:sz w:val="28"/>
        </w:rPr>
        <w:t>рованных людских ресурсов, обладающих необходимыми профессиональными, морально-этическими и деловыми качествами и отвечающих установленным квалификационным требованиям, для оперативной ротации выбывших муниципальных служащих с должностей муниципальной служ</w:t>
      </w:r>
      <w:r>
        <w:rPr>
          <w:sz w:val="28"/>
        </w:rPr>
        <w:t>бы.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1.3. Целью формирования кадрового резерва является удовлетворение потребности Администрации Северного сельского поселения Зимовниковского района Ростовской области в квалифицированных кадрах за счет внешних и внутренних источников.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1.4. К числу основны</w:t>
      </w:r>
      <w:r>
        <w:rPr>
          <w:sz w:val="28"/>
        </w:rPr>
        <w:t>х задач формирования кадрового резерва относятся: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1) формирование качественного кадрового состава;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2) обеспечение стабильности и преемственности в организации муниципальной службы;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3) своевременное замещение вакантных должностей;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4) обеспечение права на до</w:t>
      </w:r>
      <w:r>
        <w:rPr>
          <w:sz w:val="28"/>
        </w:rPr>
        <w:t>лжностной рост;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5) сокращение периода адаптации при замещении должностей муниципальной службы в порядке должностного роста;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6) целенаправленное повышение квалификации и переподготовка кандидатов, состоящих в резерве;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 xml:space="preserve">7) стимулирование повышения уровня </w:t>
      </w:r>
      <w:r>
        <w:rPr>
          <w:sz w:val="28"/>
        </w:rPr>
        <w:t>профессионализма, служебной и деловой активности муниципальных служащих.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1.5. Основными принципами формирования кадрового резерва Администрации Северного сельского поселения являются: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1) добровольность участия в конкурсе для включения в кадровый резерв для</w:t>
      </w:r>
      <w:r>
        <w:rPr>
          <w:sz w:val="28"/>
        </w:rPr>
        <w:t xml:space="preserve"> замещения вакантной должности муниципальной службы;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2) объективность и всесторонность оценки профессиональных качеств муниципальных служащих (граждан), результатов их служебной деятельности;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3) персональная ответственность руководителей всех уровней за фо</w:t>
      </w:r>
      <w:r>
        <w:rPr>
          <w:sz w:val="28"/>
        </w:rPr>
        <w:t>рмирование кадрового резерва для замещения вакантных должностей муниципальной службы;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lastRenderedPageBreak/>
        <w:t>4) создание условий для профессионального роста кандидатов на должности муниципальной службы, творческого исполнения ими должностных обязанностей;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5) соблюдение равенства</w:t>
      </w:r>
      <w:r>
        <w:rPr>
          <w:sz w:val="28"/>
        </w:rPr>
        <w:t xml:space="preserve"> прав муниципальных служащих (граждан) при включении в кадровый резерв и его профессиональной реализации;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6) сочетание единоначалия в оценке профессиональных качеств муниципальных служащих (граждан) с использованием мнений коллегиальных органов о лицах, вк</w:t>
      </w:r>
      <w:r>
        <w:rPr>
          <w:sz w:val="28"/>
        </w:rPr>
        <w:t>лючаемых (включенных) в кадровый резерв;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7) профессиональное доверие и уважение к муниципальным служащим (гражданам), участвующим в конкурсе на включение в кадровый резерв и состоящим в нем;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 xml:space="preserve">8) гласность, систематическое информирование муниципальных </w:t>
      </w:r>
      <w:r>
        <w:rPr>
          <w:sz w:val="28"/>
        </w:rPr>
        <w:t>служащих (граждан) о формировании кадрового резерва и его профессиональной реализации.</w:t>
      </w:r>
    </w:p>
    <w:p w:rsidR="00E24223" w:rsidRDefault="00A46AF6">
      <w:pPr>
        <w:jc w:val="both"/>
      </w:pPr>
      <w:r>
        <w:t xml:space="preserve">         1.6. </w:t>
      </w:r>
      <w:proofErr w:type="gramStart"/>
      <w:r>
        <w:t>Кадровый резерв ведется на высшие, ведущие, старшие и младшие муниципальные должности, которые включены в перечень должностей муниципальной службы в муници</w:t>
      </w:r>
      <w:r>
        <w:t>пальном образовании «Северное сельское поселение</w:t>
      </w:r>
      <w:r>
        <w:t xml:space="preserve">», утвержденный решением Собрания депутатов Северного сельского поселения </w:t>
      </w:r>
      <w:r>
        <w:t>от 30.05.2017 № 40 «Об утверждении Реестра должностей муниципальной службы муниципального образования «Северное сельское поселение»</w:t>
      </w:r>
      <w:r>
        <w:rPr>
          <w:b/>
        </w:rPr>
        <w:t xml:space="preserve">  </w:t>
      </w:r>
      <w:r>
        <w:t>и</w:t>
      </w:r>
      <w:r>
        <w:t xml:space="preserve"> о Порядке ведения Реестра муниципальных служащих в муниципальном образовании «Северное сельское поселение» в редакции</w:t>
      </w:r>
      <w:proofErr w:type="gramEnd"/>
      <w:r>
        <w:t xml:space="preserve"> от 26.12.2019 № 102.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1.7. Включение гражданина, претендующего на замещение должности муниципальной службы впервые или муниципального служ</w:t>
      </w:r>
      <w:r>
        <w:rPr>
          <w:sz w:val="28"/>
        </w:rPr>
        <w:t>ащего в кадровый резерв, проводится для замещения: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1) вакантной должности муниципальной службы в Администрации Северного сельского поселения на одну - две группы выше замещаемой должности муниципальной службы в порядке должностного роста муниципального слу</w:t>
      </w:r>
      <w:r>
        <w:rPr>
          <w:sz w:val="28"/>
        </w:rPr>
        <w:t>жащего;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2) вакантной должности муниципальной службы - для гражданина, поступающего на муниципальную службу впервые.</w:t>
      </w:r>
    </w:p>
    <w:p w:rsidR="00E24223" w:rsidRDefault="00E24223">
      <w:pPr>
        <w:ind w:firstLine="709"/>
      </w:pPr>
    </w:p>
    <w:p w:rsidR="00E24223" w:rsidRDefault="00A46AF6">
      <w:pPr>
        <w:pStyle w:val="aff5"/>
        <w:spacing w:before="0" w:after="0"/>
        <w:ind w:firstLine="709"/>
        <w:jc w:val="center"/>
        <w:rPr>
          <w:b/>
          <w:sz w:val="28"/>
        </w:rPr>
      </w:pPr>
      <w:r>
        <w:rPr>
          <w:b/>
          <w:sz w:val="28"/>
        </w:rPr>
        <w:t>2. Формирование кадрового резерва</w:t>
      </w:r>
    </w:p>
    <w:p w:rsidR="00E24223" w:rsidRDefault="00E24223">
      <w:pPr>
        <w:ind w:firstLine="709"/>
        <w:rPr>
          <w:b/>
        </w:rPr>
      </w:pP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2.1. В кадровый резерв могут включаться: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1) муниципальные служащие, рекомендованные аттестационной комис</w:t>
      </w:r>
      <w:r>
        <w:rPr>
          <w:sz w:val="28"/>
        </w:rPr>
        <w:t>сией на замещение вышестоящих должностей;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2) муниципальные служащие, получившие высшее профессиональное образование профильного высшего учебного заведения или прошедшие переподготовку на базе высшего образования;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3) муниципальные служащие, уволенные с муни</w:t>
      </w:r>
      <w:r>
        <w:rPr>
          <w:sz w:val="28"/>
        </w:rPr>
        <w:t>ципальной службы, при ликвидации органа местного самоуправления или сокращения его штата;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4) лица, обучающиеся в высших учебных заведениях профессионального образования по договору о целевой контрактной подготовке специалиста с высшим профессиональным обра</w:t>
      </w:r>
      <w:r>
        <w:rPr>
          <w:sz w:val="28"/>
        </w:rPr>
        <w:t>зованием для работы в органах муниципального управления;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lastRenderedPageBreak/>
        <w:t>5) лица из организаций, предприятий, учреждений различных форм собственности, отвечающие квалификационным требованиям для замещения соответствующих должностей муниципальной службы.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2.2. Работа по фор</w:t>
      </w:r>
      <w:r>
        <w:rPr>
          <w:sz w:val="28"/>
        </w:rPr>
        <w:t>мированию кадрового резерва включает в себя: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1) определение потребности в кадрах;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2) подбор кандидатов на зачисление в кадровый резерв и изучение представленных ими документов;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3) комплектование кадрового резерва и утверждение его списочного состава по фор</w:t>
      </w:r>
      <w:r>
        <w:rPr>
          <w:sz w:val="28"/>
        </w:rPr>
        <w:t>ме согласно приложению к настоящему Положению.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2.3. Потребность в кадрах определяется текущая и перспективная. К текущей потребности относятся: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1) появление вакантных должностей в связи с увольнением муниципальных служащих;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2) временное длительное отсутств</w:t>
      </w:r>
      <w:r>
        <w:rPr>
          <w:sz w:val="28"/>
        </w:rPr>
        <w:t>ие муниципального служащего (отпуск по уходу за ребенком, служба в рядах Вооруженных Сил Российской Федерации, длительные командировки, иные случаи);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3) появление вакантной должности в связи с назначением муниципального служащего на вышестоящую должность и</w:t>
      </w:r>
      <w:r>
        <w:rPr>
          <w:sz w:val="28"/>
        </w:rPr>
        <w:t>ли перевод в другое подразделение, иные случаи внутреннего движения кадров.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Перспективная потребность определяется на период до пяти лет на основе прогноза развития и кадровой политики муниципального образования Северного сельского поселения.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2.4. Учет кад</w:t>
      </w:r>
      <w:r>
        <w:rPr>
          <w:sz w:val="28"/>
        </w:rPr>
        <w:t>рового резерва осуществляется путем ведения списков кадрового резерва и других документов по учету кадров, согласно настоящему Положению.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2.5. Включение муниципального служащего (гражданина) в кадровый резерв муниципального образования Северного</w:t>
      </w:r>
      <w:r>
        <w:rPr>
          <w:sz w:val="28"/>
        </w:rPr>
        <w:t xml:space="preserve"> сельского поселения оформляется ходатайством (официальным письмом) специалиста по кадровым вопросам администрации Северного сельского поселения, на имя главы администрации Северного сельского поселения.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2.6. Непосредственную работу по формированию кадрово</w:t>
      </w:r>
      <w:r>
        <w:rPr>
          <w:sz w:val="28"/>
        </w:rPr>
        <w:t>го резерва осуществляет главный специалист  администрации Северного сельского поселения.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2.7. На основе кадрового резерва администрации Северного сельского поселения главным специалистом  администрации Северного сельского поселения  формируется кадровый ре</w:t>
      </w:r>
      <w:r>
        <w:rPr>
          <w:sz w:val="28"/>
        </w:rPr>
        <w:t>зерв муниципального образования Северного сельского поселения для замещения вакантных должностей муниципальной службы.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2.8. Список кадрового резерва муниципального образования Северного сельского составляется с разбивкой по группам должностей муниципальной</w:t>
      </w:r>
      <w:r>
        <w:rPr>
          <w:sz w:val="28"/>
        </w:rPr>
        <w:t xml:space="preserve"> службы (высшие, ведущие, старшие, младшие).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2.9. Резерв кадров на текущий год утверждается распоряжением администрации Северного сельского поселения не позднее 1 марта текущего года.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2.10. Резерв кадров в срок не позднее двух недель, со дня его утверждени</w:t>
      </w:r>
      <w:r>
        <w:rPr>
          <w:sz w:val="28"/>
        </w:rPr>
        <w:t>я, представляется муниципальным служащим, а также другим лицам, включенным в резерв кадров, для ознакомления.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lastRenderedPageBreak/>
        <w:t>2.11. К сведениям о муниципальных служащих (гражданах), включенных в кадровый резерв сельского поселения, относятся: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1) фамилия, имя, отчество;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2)</w:t>
      </w:r>
      <w:r>
        <w:rPr>
          <w:sz w:val="28"/>
        </w:rPr>
        <w:t xml:space="preserve"> год, число и месяц рождения;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3) образование (учебные заведения, которые окончил (обучается) муниципальный служащий или гражданин, специальность, квалификация);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 xml:space="preserve">4) замещаемая должность муниципальной службы (дата и номер приказа (распоряжения), должность </w:t>
      </w:r>
      <w:r>
        <w:rPr>
          <w:sz w:val="28"/>
        </w:rPr>
        <w:t>(место) работы или учебы гражданина;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5) стаж муниципальной службы (стаж работы по специальности, общий трудовой стаж);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6) дата проведения конкурса о включении муниципального служащего (гражданина) в кадровый резерв (отметка о включении в кадровый резерв вн</w:t>
      </w:r>
      <w:r>
        <w:rPr>
          <w:sz w:val="28"/>
        </w:rPr>
        <w:t>е конкурса);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7) должность муниципальной службы, для замещения которой планируется муниципальный служащий (гражданин);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8) отметка о профессиональной переподготовке, повышении квалификации или стажировке в период нахождения в кадровом резерве (наименование и</w:t>
      </w:r>
      <w:r>
        <w:rPr>
          <w:sz w:val="28"/>
        </w:rPr>
        <w:t xml:space="preserve"> номер документа о переподготовке, повышении квалификации или стажировке);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9) отметка (отметки) об отказе от замещения вакантной должности муниципальной службы с указанием причины за личной подписью отказавшегося;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10) отметка о назначении на вакантную долж</w:t>
      </w:r>
      <w:r>
        <w:rPr>
          <w:sz w:val="28"/>
        </w:rPr>
        <w:t>ность муниципальной службы (дата и номер приказа или распоряжения).</w:t>
      </w:r>
    </w:p>
    <w:p w:rsidR="00E24223" w:rsidRDefault="00E24223">
      <w:pPr>
        <w:ind w:firstLine="709"/>
      </w:pPr>
    </w:p>
    <w:p w:rsidR="00E24223" w:rsidRDefault="00A46AF6">
      <w:pPr>
        <w:pStyle w:val="aff5"/>
        <w:spacing w:before="0" w:after="0"/>
        <w:ind w:firstLine="709"/>
        <w:jc w:val="center"/>
        <w:rPr>
          <w:b/>
          <w:sz w:val="28"/>
        </w:rPr>
      </w:pPr>
      <w:r>
        <w:rPr>
          <w:b/>
          <w:sz w:val="28"/>
        </w:rPr>
        <w:t>3. Работа с кадровым резервом</w:t>
      </w:r>
    </w:p>
    <w:p w:rsidR="00E24223" w:rsidRDefault="00E24223">
      <w:pPr>
        <w:ind w:firstLine="709"/>
        <w:rPr>
          <w:b/>
        </w:rPr>
      </w:pP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3.1. Работа с кадровым резервом включает в себя: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- подготовку и повышение квалификации лиц, зачисленных в кадровый резерв;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- практическую подготовку с испол</w:t>
      </w:r>
      <w:r>
        <w:rPr>
          <w:sz w:val="28"/>
        </w:rPr>
        <w:t>ьзованием практики временных замещений и стажировки лиц, зачисленных в кадровый резерв.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3.2. В целях повышения эффективности работы с кадровым резервом осуществляется профессиональная переподготовка, повышение квалификации и стажировка муниципальных служащ</w:t>
      </w:r>
      <w:r>
        <w:rPr>
          <w:sz w:val="28"/>
        </w:rPr>
        <w:t>их, включенных в кадровый резерв.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3.3. Повышение квалификации лиц, зачисленных в кадровый резерв, производится с целью обновления ими теоретических знаний по вопросам государственного и муниципального права, управления, руководства персоналом.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3.4. Включен</w:t>
      </w:r>
      <w:r>
        <w:rPr>
          <w:sz w:val="28"/>
        </w:rPr>
        <w:t>ие муниципального служащего в кадровый резерв на конкурсной основе может являться основанием для направления муниципального служащего на профессиональную переподготовку, повышение квалификации или стажировку.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 xml:space="preserve">3.5. Координация профессиональной подготовки </w:t>
      </w:r>
      <w:r>
        <w:rPr>
          <w:sz w:val="28"/>
        </w:rPr>
        <w:t>муниципальных служащих, состоящих в кадровом резерве, в пределах своих полномочий, осуществляется, главным специалистом администрации Северного сельского поселения.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3.6. Соответствующие записи о включении муниципального служащего в кадровый резерв вносятся</w:t>
      </w:r>
      <w:r>
        <w:rPr>
          <w:sz w:val="28"/>
        </w:rPr>
        <w:t xml:space="preserve"> в личное дело, личную карточку муниципального </w:t>
      </w:r>
      <w:r>
        <w:rPr>
          <w:sz w:val="28"/>
        </w:rPr>
        <w:lastRenderedPageBreak/>
        <w:t>служащего по унифицированной форме № Т-2 Г</w:t>
      </w:r>
      <w:proofErr w:type="gramStart"/>
      <w:r>
        <w:rPr>
          <w:sz w:val="28"/>
        </w:rPr>
        <w:t>С(</w:t>
      </w:r>
      <w:proofErr w:type="gramEnd"/>
      <w:r>
        <w:rPr>
          <w:sz w:val="28"/>
        </w:rPr>
        <w:t>МС), утвержденной Постановлением Госкомстата Российской Федерации от 05.01.2004 № 1 «Об утверждении унифицированных форм первичной учетной документации по учету труд</w:t>
      </w:r>
      <w:r>
        <w:rPr>
          <w:sz w:val="28"/>
        </w:rPr>
        <w:t>а и его оплате», и иные документы, подтверждающие его служебную деятельность.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 xml:space="preserve">3.7. Практическая подготовка лиц, зачисленных в кадровый резерв, является частью подготовки кадров и проходит в форме </w:t>
      </w:r>
      <w:proofErr w:type="spellStart"/>
      <w:r>
        <w:rPr>
          <w:sz w:val="28"/>
        </w:rPr>
        <w:t>дублерства</w:t>
      </w:r>
      <w:proofErr w:type="spellEnd"/>
      <w:r>
        <w:rPr>
          <w:sz w:val="28"/>
        </w:rPr>
        <w:t>, замещения другого работника во время его команди</w:t>
      </w:r>
      <w:r>
        <w:rPr>
          <w:sz w:val="28"/>
        </w:rPr>
        <w:t>ровки, а также выполнения поручений руководителей, подготовки проектов документов и так далее.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3.8. Поступление на муниципальную службу лиц, зачисленных в кадровый резерв, осуществляется в соответствии с Федеральным законом «О муниципальной службе в Россий</w:t>
      </w:r>
      <w:r>
        <w:rPr>
          <w:sz w:val="28"/>
        </w:rPr>
        <w:t>ской Федерации».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3.9. Муниципальный служащий (гражданин) исключается из списков кадрового резерва распоряжением главы администрации Северного сельского поселения,  в следующих  случаях: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proofErr w:type="gramStart"/>
      <w:r>
        <w:rPr>
          <w:sz w:val="28"/>
        </w:rPr>
        <w:t>1) назначения на соответствующую должность муниципальном службы в поря</w:t>
      </w:r>
      <w:r>
        <w:rPr>
          <w:sz w:val="28"/>
        </w:rPr>
        <w:t>дке должностного роста;</w:t>
      </w:r>
      <w:proofErr w:type="gramEnd"/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2) по достижении им предельного возраста пребывания на муниципальной службе (65 лет);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3) по его письменному заявлению;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4) приобретения им статуса иностранного агента, а также в случае наступления и (или) обнаружения иных обстоятельс</w:t>
      </w:r>
      <w:r>
        <w:rPr>
          <w:sz w:val="28"/>
        </w:rPr>
        <w:t>тв, препятствующих поступлению гражданина на муниципальную службу или прохождения им муниципальной службы.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Решение об исключении из кадрового резерва оформляется правовым актом представителя нанимателя (работодателя).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3.10. Вакантная должность муниципально</w:t>
      </w:r>
      <w:r>
        <w:rPr>
          <w:sz w:val="28"/>
        </w:rPr>
        <w:t>й службы замещается муниципальным служащим (гражданином), состоящим в кадровом резерве, по решению работодателя. Работодатель вправе воспользоваться, в случае необходимости, существующим кадровым резервом, но он не обязан подбирать кандидатуры для замещени</w:t>
      </w:r>
      <w:r>
        <w:rPr>
          <w:sz w:val="28"/>
        </w:rPr>
        <w:t>я вакантных должностей только из состава кадрового резерва.</w:t>
      </w:r>
    </w:p>
    <w:p w:rsidR="00E24223" w:rsidRDefault="00E24223"/>
    <w:p w:rsidR="00E24223" w:rsidRDefault="00A46AF6">
      <w:pPr>
        <w:pStyle w:val="aff5"/>
        <w:spacing w:before="0" w:after="0"/>
        <w:ind w:firstLine="709"/>
        <w:jc w:val="center"/>
        <w:rPr>
          <w:b/>
          <w:sz w:val="28"/>
        </w:rPr>
      </w:pPr>
      <w:r>
        <w:rPr>
          <w:b/>
          <w:sz w:val="28"/>
        </w:rPr>
        <w:t>4. Организация конкурса для формирования кадрового резерва</w:t>
      </w:r>
    </w:p>
    <w:p w:rsidR="00E24223" w:rsidRDefault="00E24223">
      <w:pPr>
        <w:ind w:firstLine="709"/>
        <w:rPr>
          <w:b/>
        </w:rPr>
      </w:pP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4.1. Кадровый резерв формируется, как правило, на конкурсной основе. Отбор кандидатов для зачисления в резерв осуществляется по результ</w:t>
      </w:r>
      <w:r>
        <w:rPr>
          <w:sz w:val="28"/>
        </w:rPr>
        <w:t>атам проведения конкурса документов и (или) собеседования.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4.2. Проведение конкурса для формирования кадрового резерва инициируется главой администрации Северного сельского поселения.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 xml:space="preserve"> Объявление о проведении конкурса подлежит опубликованию в средствах мас</w:t>
      </w:r>
      <w:r>
        <w:rPr>
          <w:sz w:val="28"/>
        </w:rPr>
        <w:t>совой информации, а также на официальном сайте администрации Северного сельского поселения.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 xml:space="preserve">4.3. </w:t>
      </w:r>
      <w:proofErr w:type="gramStart"/>
      <w:r>
        <w:rPr>
          <w:sz w:val="28"/>
        </w:rPr>
        <w:t>Конкурс для включения муниципального служащего (гражданина) в кадровый резерв для замещения вакантной должности муниципальной службы проводит конкурсная комисс</w:t>
      </w:r>
      <w:r>
        <w:rPr>
          <w:sz w:val="28"/>
        </w:rPr>
        <w:t xml:space="preserve">ия по проведению конкурса на замещение вакантной должности муниципальной службы муниципального образования «Северное </w:t>
      </w:r>
      <w:r>
        <w:rPr>
          <w:sz w:val="28"/>
        </w:rPr>
        <w:lastRenderedPageBreak/>
        <w:t>сельское поселение» (конкурсная комиссия), сформированная в соответствии с Положением о конкурсе на замещение вакантной муниципальной должн</w:t>
      </w:r>
      <w:r>
        <w:rPr>
          <w:sz w:val="28"/>
        </w:rPr>
        <w:t>ости муниципальной службы муниципального образования «Северное сельское поселение», утвержденным правовым актом представительного органа муниципального образования</w:t>
      </w:r>
      <w:proofErr w:type="gramEnd"/>
      <w:r>
        <w:rPr>
          <w:sz w:val="28"/>
        </w:rPr>
        <w:t xml:space="preserve"> «Северное сельское поселение».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4.4. Подбор кандидатов для зачисления в состав кадрового резе</w:t>
      </w:r>
      <w:r>
        <w:rPr>
          <w:sz w:val="28"/>
        </w:rPr>
        <w:t>рва осуществляется на основе квалификационных требований к должностям муниципальной службы. Учитывается уровень квалификации, знания и умения лица, зачисляемого в кадровый резерв, его профессиональные и личностные качества.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4.5. Для зачисления в резерв мун</w:t>
      </w:r>
      <w:r>
        <w:rPr>
          <w:sz w:val="28"/>
        </w:rPr>
        <w:t>иципальной службы гражданин представляет следующие документы: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1) личное заявление;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2) анкету формы Т-2 ГС (МС);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3) копию трудовой книжки (за исключением случаев, когда служебная (трудовая) деятельность осуществляется впервые), заверенную нотариально или ка</w:t>
      </w:r>
      <w:r>
        <w:rPr>
          <w:sz w:val="28"/>
        </w:rPr>
        <w:t>дровой службой по месту работы или иные документы, подтверждающие трудовую (служебную) деятельность;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 xml:space="preserve">4) подлинники и копии документов об образовании, а также о присуждении ученой степени, ученого звания, о повышении квалификации (после сверки - подлинники </w:t>
      </w:r>
      <w:r>
        <w:rPr>
          <w:sz w:val="28"/>
        </w:rPr>
        <w:t>возвращаются претенденту на замещение);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5) документ медицинского учреждения об отсутствии у кандидата заболеваний, препятствующих назначению на должность муниципальной службы;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 xml:space="preserve">6) копию протокола заседания аттестационной комиссии Администрации </w:t>
      </w:r>
      <w:r>
        <w:rPr>
          <w:sz w:val="28"/>
        </w:rPr>
        <w:t>Зимовниковского района о том, что муниципальный служащий подлежит включению, в установленном порядке, в кадровый резерв для замещения вакантной должности муниципальной службы в порядке должностного роста;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 xml:space="preserve">7) фотографию размером 3 см </w:t>
      </w:r>
      <w:proofErr w:type="spellStart"/>
      <w:r>
        <w:rPr>
          <w:sz w:val="28"/>
        </w:rPr>
        <w:t>х</w:t>
      </w:r>
      <w:proofErr w:type="spellEnd"/>
      <w:r>
        <w:rPr>
          <w:sz w:val="28"/>
        </w:rPr>
        <w:t xml:space="preserve"> 4 см (для граждан, не</w:t>
      </w:r>
      <w:r>
        <w:rPr>
          <w:sz w:val="28"/>
        </w:rPr>
        <w:t xml:space="preserve"> состоящих на муниципальной службе);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proofErr w:type="gramStart"/>
      <w:r>
        <w:rPr>
          <w:sz w:val="28"/>
        </w:rPr>
        <w:t>8) другие документы и материалы, которые, по мнению муниципального служащего (гражданина), подтверждают его профессиональные заслуги (справки, публикации, дипломы, рекомендации, книги, брошюры, рефераты и т.п.).</w:t>
      </w:r>
      <w:proofErr w:type="gramEnd"/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 xml:space="preserve">4.6. </w:t>
      </w:r>
      <w:r>
        <w:rPr>
          <w:sz w:val="28"/>
        </w:rPr>
        <w:t>Кандидат для зачисления в резерв муниципальной службы предупреждается о том, что, в процессе изучения документов, сведения, сообщенные им, могут быть проверены.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4.7. Кандидату, изъявившему желание участвовать в конкурсе на включение в кадровый резерв для з</w:t>
      </w:r>
      <w:r>
        <w:rPr>
          <w:sz w:val="28"/>
        </w:rPr>
        <w:t>амещения вышестоящей должности муниципальной службы, может быть отказано в допуске к участию в конкурсе по причине его несоответствия квалификационным требованиям, а также в связи с наличием обстоятельств, препятствующих замещению должностей кадрового резе</w:t>
      </w:r>
      <w:r>
        <w:rPr>
          <w:sz w:val="28"/>
        </w:rPr>
        <w:t>рва.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4.8. Материалы, характеризующие кандидата, рассматриваются на заседании конкурсной комиссии.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 xml:space="preserve"> При отборе кандидатов обычно учитываются уровень квалификации, знания и умения кандидата, зачисляемого в резерв кадров, стаж и опыт работы, его профессиональ</w:t>
      </w:r>
      <w:r>
        <w:rPr>
          <w:sz w:val="28"/>
        </w:rPr>
        <w:t>ные и личностные качества.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4.9. При отборе в кадровый резерв могут использоваться различные формы и методы изучения кандидатур: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lastRenderedPageBreak/>
        <w:t>- ознакомление с документами, характеризующими работника;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- беседы с работниками и получение их согласия на включение в кадровый</w:t>
      </w:r>
      <w:r>
        <w:rPr>
          <w:sz w:val="28"/>
        </w:rPr>
        <w:t xml:space="preserve"> резерв;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- отзывы руководителей, сотрудников, людей, знающих кандидата в кадровый резерв по совместной работе;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- результаты его служебной аттестации;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- проведение психологической диагностики;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- тестирование и др.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4.10. Конкурсный отбор кандидатов для включ</w:t>
      </w:r>
      <w:r>
        <w:rPr>
          <w:sz w:val="28"/>
        </w:rPr>
        <w:t>ения муниципального служащего (гражданина) в кадровый резерв для замещения вакантной должности муниципальной службы может предусматривать также проведение собеседования, подготовку реферата по вопросам предстоящей деятельности.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4.11. По итогам изучения док</w:t>
      </w:r>
      <w:r>
        <w:rPr>
          <w:sz w:val="28"/>
        </w:rPr>
        <w:t>ументов кандидата, по результатам собеседования составляется заключение, в котором должен содержаться вывод о возможности (невозможности) его зачисления в резерв кадров на муниципальные должности.</w:t>
      </w:r>
    </w:p>
    <w:p w:rsidR="00E24223" w:rsidRDefault="00A46AF6">
      <w:pPr>
        <w:pStyle w:val="aff5"/>
        <w:spacing w:before="0" w:after="0"/>
        <w:ind w:firstLine="709"/>
        <w:jc w:val="both"/>
        <w:rPr>
          <w:sz w:val="28"/>
        </w:rPr>
      </w:pPr>
      <w:r>
        <w:rPr>
          <w:sz w:val="28"/>
        </w:rPr>
        <w:t>4.12. Включение в кадровый резерв производится, как правило</w:t>
      </w:r>
      <w:r>
        <w:rPr>
          <w:sz w:val="28"/>
        </w:rPr>
        <w:t>, на определенный срок.</w:t>
      </w:r>
    </w:p>
    <w:p w:rsidR="00E24223" w:rsidRDefault="00E24223">
      <w:pPr>
        <w:ind w:firstLine="709"/>
      </w:pPr>
    </w:p>
    <w:p w:rsidR="00E24223" w:rsidRDefault="00E24223">
      <w:pPr>
        <w:ind w:firstLine="709"/>
        <w:rPr>
          <w:color w:val="FF0000"/>
        </w:rPr>
      </w:pPr>
    </w:p>
    <w:p w:rsidR="00E24223" w:rsidRDefault="00E24223">
      <w:pPr>
        <w:ind w:firstLine="709"/>
        <w:rPr>
          <w:color w:val="FF0000"/>
        </w:rPr>
      </w:pPr>
    </w:p>
    <w:p w:rsidR="00E24223" w:rsidRDefault="00E24223">
      <w:pPr>
        <w:sectPr w:rsidR="00E24223">
          <w:footerReference w:type="default" r:id="rId7"/>
          <w:footerReference w:type="first" r:id="rId8"/>
          <w:pgSz w:w="11906" w:h="16838"/>
          <w:pgMar w:top="567" w:right="851" w:bottom="765" w:left="1134" w:header="720" w:footer="709" w:gutter="0"/>
          <w:cols w:space="720"/>
          <w:titlePg/>
        </w:sectPr>
      </w:pPr>
    </w:p>
    <w:p w:rsidR="00E24223" w:rsidRDefault="00E24223"/>
    <w:p w:rsidR="00E24223" w:rsidRDefault="00E24223">
      <w:pPr>
        <w:jc w:val="center"/>
        <w:rPr>
          <w:b/>
        </w:rPr>
      </w:pPr>
    </w:p>
    <w:p w:rsidR="00E24223" w:rsidRDefault="00E24223">
      <w:pPr>
        <w:jc w:val="center"/>
        <w:rPr>
          <w:b/>
          <w:color w:val="FF0000"/>
        </w:rPr>
      </w:pPr>
    </w:p>
    <w:tbl>
      <w:tblPr>
        <w:tblW w:w="0" w:type="auto"/>
        <w:tblInd w:w="2376" w:type="dxa"/>
        <w:tblLayout w:type="fixed"/>
        <w:tblLook w:val="04A0"/>
      </w:tblPr>
      <w:tblGrid>
        <w:gridCol w:w="5812"/>
        <w:gridCol w:w="7241"/>
      </w:tblGrid>
      <w:tr w:rsidR="00E24223">
        <w:tc>
          <w:tcPr>
            <w:tcW w:w="5812" w:type="dxa"/>
            <w:shd w:val="clear" w:color="auto" w:fill="auto"/>
          </w:tcPr>
          <w:p w:rsidR="00E24223" w:rsidRDefault="00E24223">
            <w:pPr>
              <w:jc w:val="right"/>
            </w:pPr>
          </w:p>
        </w:tc>
        <w:tc>
          <w:tcPr>
            <w:tcW w:w="7241" w:type="dxa"/>
            <w:shd w:val="clear" w:color="auto" w:fill="auto"/>
          </w:tcPr>
          <w:p w:rsidR="00E24223" w:rsidRPr="00C80DE3" w:rsidRDefault="00A46AF6">
            <w:pPr>
              <w:jc w:val="right"/>
              <w:rPr>
                <w:sz w:val="24"/>
                <w:szCs w:val="24"/>
              </w:rPr>
            </w:pPr>
            <w:r w:rsidRPr="00C80DE3">
              <w:rPr>
                <w:sz w:val="24"/>
                <w:szCs w:val="24"/>
              </w:rPr>
              <w:t>Приложение</w:t>
            </w:r>
          </w:p>
          <w:p w:rsidR="00E24223" w:rsidRPr="00C80DE3" w:rsidRDefault="00A46AF6">
            <w:pPr>
              <w:jc w:val="right"/>
              <w:rPr>
                <w:sz w:val="24"/>
                <w:szCs w:val="24"/>
              </w:rPr>
            </w:pPr>
            <w:r w:rsidRPr="00C80DE3">
              <w:rPr>
                <w:sz w:val="24"/>
                <w:szCs w:val="24"/>
              </w:rPr>
              <w:t xml:space="preserve">к Положению о кадровом резерве для замещения вакантных должностей муниципальной службы муниципального образования « </w:t>
            </w:r>
            <w:r w:rsidRPr="00C80DE3">
              <w:rPr>
                <w:sz w:val="24"/>
                <w:szCs w:val="24"/>
              </w:rPr>
              <w:t>Северное сельское поселение»</w:t>
            </w:r>
          </w:p>
        </w:tc>
      </w:tr>
    </w:tbl>
    <w:p w:rsidR="00E24223" w:rsidRDefault="00E24223">
      <w:pPr>
        <w:jc w:val="right"/>
      </w:pPr>
    </w:p>
    <w:p w:rsidR="00E24223" w:rsidRDefault="00E24223"/>
    <w:p w:rsidR="00E24223" w:rsidRPr="00C80DE3" w:rsidRDefault="00A46AF6">
      <w:pPr>
        <w:jc w:val="center"/>
        <w:rPr>
          <w:b/>
          <w:sz w:val="26"/>
          <w:szCs w:val="26"/>
        </w:rPr>
      </w:pPr>
      <w:r w:rsidRPr="00C80DE3">
        <w:rPr>
          <w:b/>
          <w:sz w:val="26"/>
          <w:szCs w:val="26"/>
        </w:rPr>
        <w:t xml:space="preserve">Список кадрового резерва для замещения вакантных должностей муниципальной службы </w:t>
      </w:r>
    </w:p>
    <w:p w:rsidR="00E24223" w:rsidRPr="00C80DE3" w:rsidRDefault="00A46AF6">
      <w:pPr>
        <w:jc w:val="center"/>
        <w:rPr>
          <w:b/>
          <w:sz w:val="26"/>
          <w:szCs w:val="26"/>
        </w:rPr>
      </w:pPr>
      <w:r w:rsidRPr="00C80DE3">
        <w:rPr>
          <w:b/>
          <w:sz w:val="26"/>
          <w:szCs w:val="26"/>
        </w:rPr>
        <w:t>муниципального образования « Северное сельское поселение»</w:t>
      </w:r>
    </w:p>
    <w:p w:rsidR="00E24223" w:rsidRPr="00C80DE3" w:rsidRDefault="00E24223">
      <w:pPr>
        <w:rPr>
          <w:sz w:val="26"/>
          <w:szCs w:val="26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67"/>
        <w:gridCol w:w="2127"/>
        <w:gridCol w:w="2127"/>
        <w:gridCol w:w="1984"/>
        <w:gridCol w:w="992"/>
        <w:gridCol w:w="2268"/>
        <w:gridCol w:w="1276"/>
        <w:gridCol w:w="1276"/>
        <w:gridCol w:w="1559"/>
        <w:gridCol w:w="851"/>
        <w:gridCol w:w="566"/>
      </w:tblGrid>
      <w:tr w:rsidR="00E24223" w:rsidRPr="00C80DE3">
        <w:trPr>
          <w:trHeight w:val="381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№</w:t>
            </w:r>
          </w:p>
          <w:p w:rsidR="00E24223" w:rsidRPr="00C80DE3" w:rsidRDefault="00A46AF6">
            <w:pPr>
              <w:pStyle w:val="ConsPlusCell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proofErr w:type="gramStart"/>
            <w:r w:rsidRPr="00C80DE3">
              <w:rPr>
                <w:rFonts w:ascii="Times New Roman" w:hAnsi="Times New Roman"/>
                <w:sz w:val="26"/>
                <w:szCs w:val="26"/>
              </w:rPr>
              <w:t>п</w:t>
            </w:r>
            <w:proofErr w:type="spellEnd"/>
            <w:proofErr w:type="gramEnd"/>
            <w:r w:rsidRPr="00C80DE3">
              <w:rPr>
                <w:rFonts w:ascii="Times New Roman" w:hAnsi="Times New Roman"/>
                <w:sz w:val="26"/>
                <w:szCs w:val="26"/>
              </w:rPr>
              <w:t>/</w:t>
            </w:r>
            <w:proofErr w:type="spellStart"/>
            <w:r w:rsidRPr="00C80DE3">
              <w:rPr>
                <w:rFonts w:ascii="Times New Roman" w:hAnsi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Наименование должности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Ф.И.О.</w:t>
            </w:r>
          </w:p>
          <w:p w:rsidR="00E24223" w:rsidRPr="00C80DE3" w:rsidRDefault="00A46AF6">
            <w:pPr>
              <w:pStyle w:val="ConsPlusCell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C80DE3">
              <w:rPr>
                <w:rFonts w:ascii="Times New Roman" w:hAnsi="Times New Roman"/>
                <w:sz w:val="26"/>
                <w:szCs w:val="26"/>
              </w:rPr>
              <w:t>работающего</w:t>
            </w:r>
            <w:proofErr w:type="gramEnd"/>
            <w:r w:rsidRPr="00C80DE3">
              <w:rPr>
                <w:rFonts w:ascii="Times New Roman" w:hAnsi="Times New Roman"/>
                <w:sz w:val="26"/>
                <w:szCs w:val="26"/>
              </w:rPr>
              <w:t xml:space="preserve"> в настоящее время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Ф.И.О.</w:t>
            </w:r>
          </w:p>
          <w:p w:rsidR="00E24223" w:rsidRPr="00C80DE3" w:rsidRDefault="00A46AF6">
            <w:pPr>
              <w:pStyle w:val="ConsPlusCell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C80DE3">
              <w:rPr>
                <w:rFonts w:ascii="Times New Roman" w:hAnsi="Times New Roman"/>
                <w:sz w:val="26"/>
                <w:szCs w:val="26"/>
              </w:rPr>
              <w:t>стоящего</w:t>
            </w:r>
            <w:proofErr w:type="gramEnd"/>
            <w:r w:rsidRPr="00C80DE3">
              <w:rPr>
                <w:rFonts w:ascii="Times New Roman" w:hAnsi="Times New Roman"/>
                <w:sz w:val="26"/>
                <w:szCs w:val="26"/>
              </w:rPr>
              <w:t xml:space="preserve"> в</w:t>
            </w:r>
            <w:r w:rsidRPr="00C80DE3">
              <w:rPr>
                <w:rFonts w:ascii="Times New Roman" w:hAnsi="Times New Roman"/>
                <w:sz w:val="26"/>
                <w:szCs w:val="26"/>
              </w:rPr>
              <w:t xml:space="preserve"> резерве</w:t>
            </w:r>
          </w:p>
        </w:tc>
        <w:tc>
          <w:tcPr>
            <w:tcW w:w="878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Сведения по резерву</w:t>
            </w:r>
          </w:p>
        </w:tc>
      </w:tr>
      <w:tr w:rsidR="00E24223" w:rsidRPr="00C80DE3">
        <w:trPr>
          <w:trHeight w:val="1440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rPr>
                <w:sz w:val="26"/>
                <w:szCs w:val="26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rPr>
                <w:sz w:val="26"/>
                <w:szCs w:val="26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Дата, месяц, год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 xml:space="preserve">Образование (когда, что окончил, специальность  </w:t>
            </w:r>
            <w:r w:rsidRPr="00C80DE3">
              <w:rPr>
                <w:rFonts w:ascii="Times New Roman" w:hAnsi="Times New Roman"/>
                <w:sz w:val="26"/>
                <w:szCs w:val="26"/>
              </w:rPr>
              <w:br/>
              <w:t xml:space="preserve">по диплому) </w:t>
            </w:r>
          </w:p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Специальность, квалификация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A46AF6">
            <w:pPr>
              <w:jc w:val="center"/>
              <w:rPr>
                <w:sz w:val="26"/>
                <w:szCs w:val="26"/>
              </w:rPr>
            </w:pPr>
            <w:r w:rsidRPr="00C80DE3">
              <w:rPr>
                <w:sz w:val="26"/>
                <w:szCs w:val="26"/>
              </w:rPr>
              <w:t>Стаж работы (общий, в занимаемой должности)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A46AF6">
            <w:pPr>
              <w:jc w:val="center"/>
              <w:rPr>
                <w:sz w:val="26"/>
                <w:szCs w:val="26"/>
              </w:rPr>
            </w:pPr>
            <w:r w:rsidRPr="00C80DE3">
              <w:rPr>
                <w:sz w:val="26"/>
                <w:szCs w:val="26"/>
              </w:rPr>
              <w:t>Занимаемая должность (дата назначения)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A46AF6">
            <w:pPr>
              <w:jc w:val="center"/>
              <w:rPr>
                <w:sz w:val="26"/>
                <w:szCs w:val="26"/>
              </w:rPr>
            </w:pPr>
            <w:r w:rsidRPr="00C80DE3">
              <w:rPr>
                <w:sz w:val="26"/>
                <w:szCs w:val="26"/>
              </w:rPr>
              <w:t xml:space="preserve">Ученая степень, </w:t>
            </w:r>
            <w:r w:rsidRPr="00C80DE3">
              <w:rPr>
                <w:sz w:val="26"/>
                <w:szCs w:val="26"/>
              </w:rPr>
              <w:t>поощрения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A46AF6">
            <w:pPr>
              <w:jc w:val="center"/>
              <w:rPr>
                <w:sz w:val="26"/>
                <w:szCs w:val="26"/>
              </w:rPr>
            </w:pPr>
            <w:r w:rsidRPr="00C80DE3">
              <w:rPr>
                <w:sz w:val="26"/>
                <w:szCs w:val="26"/>
              </w:rPr>
              <w:t>Примечание</w:t>
            </w:r>
          </w:p>
        </w:tc>
      </w:tr>
      <w:tr w:rsidR="00E24223" w:rsidRPr="00C80DE3">
        <w:trPr>
          <w:trHeight w:val="2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A46AF6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80DE3">
              <w:rPr>
                <w:rFonts w:ascii="Times New Roman" w:hAnsi="Times New Roman"/>
                <w:sz w:val="26"/>
                <w:szCs w:val="26"/>
              </w:rPr>
              <w:t>11</w:t>
            </w:r>
          </w:p>
        </w:tc>
      </w:tr>
      <w:tr w:rsidR="00E24223" w:rsidRPr="00C80DE3">
        <w:trPr>
          <w:trHeight w:val="2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E24223" w:rsidRPr="00C80DE3">
        <w:trPr>
          <w:trHeight w:val="2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E24223" w:rsidRPr="00C80DE3">
        <w:trPr>
          <w:trHeight w:val="2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E24223" w:rsidRPr="00C80DE3">
        <w:trPr>
          <w:trHeight w:val="2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:rsidR="00E24223" w:rsidRPr="00C80DE3" w:rsidRDefault="00E24223">
            <w:pPr>
              <w:pStyle w:val="ConsPlusCell"/>
              <w:widowControl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E24223" w:rsidRDefault="00E24223">
      <w:pPr>
        <w:widowControl w:val="0"/>
        <w:jc w:val="both"/>
      </w:pPr>
    </w:p>
    <w:p w:rsidR="00E24223" w:rsidRDefault="00E24223">
      <w:pPr>
        <w:widowControl w:val="0"/>
        <w:jc w:val="both"/>
      </w:pPr>
    </w:p>
    <w:sectPr w:rsidR="00E24223" w:rsidSect="00E24223">
      <w:headerReference w:type="default" r:id="rId9"/>
      <w:footerReference w:type="default" r:id="rId10"/>
      <w:headerReference w:type="first" r:id="rId11"/>
      <w:footerReference w:type="first" r:id="rId12"/>
      <w:pgSz w:w="16838" w:h="11906" w:orient="landscape"/>
      <w:pgMar w:top="1077" w:right="776" w:bottom="851" w:left="851" w:header="720" w:footer="720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6AF6" w:rsidRDefault="00A46AF6" w:rsidP="00E24223">
      <w:r>
        <w:separator/>
      </w:r>
    </w:p>
  </w:endnote>
  <w:endnote w:type="continuationSeparator" w:id="0">
    <w:p w:rsidR="00A46AF6" w:rsidRDefault="00A46AF6" w:rsidP="00E242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4223" w:rsidRDefault="00E24223">
    <w:pPr>
      <w:framePr w:wrap="around" w:vAnchor="text" w:hAnchor="margin" w:y="1"/>
    </w:pPr>
    <w:r>
      <w:fldChar w:fldCharType="begin"/>
    </w:r>
    <w:r w:rsidR="00A46AF6">
      <w:instrText xml:space="preserve">PAGE </w:instrText>
    </w:r>
    <w:r w:rsidR="00C80DE3">
      <w:fldChar w:fldCharType="separate"/>
    </w:r>
    <w:r w:rsidR="00C80DE3">
      <w:rPr>
        <w:noProof/>
      </w:rPr>
      <w:t>8</w:t>
    </w:r>
    <w:r>
      <w:fldChar w:fldCharType="end"/>
    </w:r>
  </w:p>
  <w:p w:rsidR="00E24223" w:rsidRDefault="00E24223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4223" w:rsidRDefault="00E24223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4223" w:rsidRDefault="00E24223">
    <w:pPr>
      <w:pStyle w:val="a5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4223" w:rsidRDefault="00E24223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6AF6" w:rsidRDefault="00A46AF6" w:rsidP="00E24223">
      <w:r>
        <w:separator/>
      </w:r>
    </w:p>
  </w:footnote>
  <w:footnote w:type="continuationSeparator" w:id="0">
    <w:p w:rsidR="00A46AF6" w:rsidRDefault="00A46AF6" w:rsidP="00E2422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4223" w:rsidRDefault="00A46AF6">
    <w:pPr>
      <w:pStyle w:val="aa"/>
      <w:tabs>
        <w:tab w:val="left" w:pos="4836"/>
        <w:tab w:val="center" w:pos="4987"/>
      </w:tabs>
    </w:pPr>
    <w:r>
      <w:tab/>
    </w:r>
    <w:r>
      <w:tab/>
    </w:r>
    <w:r>
      <w:tab/>
    </w:r>
    <w:r w:rsidR="00E24223">
      <w:fldChar w:fldCharType="begin"/>
    </w:r>
    <w:r>
      <w:instrText xml:space="preserve">PAGE </w:instrText>
    </w:r>
    <w:r w:rsidR="00E24223">
      <w:fldChar w:fldCharType="separate"/>
    </w:r>
    <w:r>
      <w:rPr>
        <w:noProof/>
      </w:rPr>
      <w:t xml:space="preserve"> </w:t>
    </w:r>
    <w:r w:rsidR="00E24223">
      <w:fldChar w:fldCharType="end"/>
    </w:r>
  </w:p>
  <w:p w:rsidR="00E24223" w:rsidRDefault="00E24223">
    <w:pPr>
      <w:pStyle w:val="aa"/>
      <w:ind w:right="360"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4223" w:rsidRDefault="00E24223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AC0102"/>
    <w:multiLevelType w:val="multilevel"/>
    <w:tmpl w:val="44C0F3D2"/>
    <w:lvl w:ilvl="0">
      <w:start w:val="1"/>
      <w:numFmt w:val="decimal"/>
      <w:pStyle w:val="1"/>
      <w:lvlText w:val=""/>
      <w:lvlJc w:val="left"/>
      <w:pPr>
        <w:tabs>
          <w:tab w:val="left" w:pos="0"/>
        </w:tabs>
        <w:ind w:left="0" w:firstLine="0"/>
      </w:pPr>
    </w:lvl>
    <w:lvl w:ilvl="1">
      <w:start w:val="1"/>
      <w:numFmt w:val="decimal"/>
      <w:lvlText w:val=""/>
      <w:lvlJc w:val="left"/>
      <w:pPr>
        <w:tabs>
          <w:tab w:val="left" w:pos="576"/>
        </w:tabs>
        <w:ind w:left="576" w:hanging="576"/>
      </w:pPr>
    </w:lvl>
    <w:lvl w:ilvl="2">
      <w:start w:val="1"/>
      <w:numFmt w:val="decimal"/>
      <w:lvlText w:val=""/>
      <w:lvlJc w:val="left"/>
      <w:pPr>
        <w:tabs>
          <w:tab w:val="left" w:pos="72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864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1008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1152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1296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144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24223"/>
    <w:rsid w:val="00A46AF6"/>
    <w:rsid w:val="00C80DE3"/>
    <w:rsid w:val="00E242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0"/>
    <w:qFormat/>
    <w:rsid w:val="00E24223"/>
    <w:rPr>
      <w:sz w:val="28"/>
    </w:rPr>
  </w:style>
  <w:style w:type="paragraph" w:styleId="1">
    <w:name w:val="heading 1"/>
    <w:basedOn w:val="a"/>
    <w:next w:val="a"/>
    <w:link w:val="11"/>
    <w:uiPriority w:val="9"/>
    <w:qFormat/>
    <w:rsid w:val="00E24223"/>
    <w:pPr>
      <w:keepNext/>
      <w:numPr>
        <w:numId w:val="1"/>
      </w:numPr>
      <w:spacing w:before="240" w:after="60"/>
      <w:outlineLvl w:val="0"/>
    </w:pPr>
    <w:rPr>
      <w:rFonts w:ascii="Arial" w:hAnsi="Arial"/>
      <w:b/>
      <w:sz w:val="32"/>
    </w:rPr>
  </w:style>
  <w:style w:type="paragraph" w:styleId="2">
    <w:name w:val="heading 2"/>
    <w:next w:val="a"/>
    <w:link w:val="20"/>
    <w:uiPriority w:val="9"/>
    <w:qFormat/>
    <w:rsid w:val="00E24223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E24223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E24223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E24223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Обычный1"/>
    <w:rsid w:val="00E24223"/>
    <w:rPr>
      <w:sz w:val="28"/>
    </w:rPr>
  </w:style>
  <w:style w:type="paragraph" w:styleId="21">
    <w:name w:val="toc 2"/>
    <w:next w:val="a"/>
    <w:link w:val="22"/>
    <w:uiPriority w:val="39"/>
    <w:rsid w:val="00E24223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E24223"/>
    <w:rPr>
      <w:rFonts w:ascii="XO Thames" w:hAnsi="XO Thames"/>
      <w:sz w:val="28"/>
    </w:rPr>
  </w:style>
  <w:style w:type="paragraph" w:styleId="a3">
    <w:name w:val="Body Text Indent"/>
    <w:basedOn w:val="a"/>
    <w:link w:val="12"/>
    <w:rsid w:val="00E24223"/>
    <w:pPr>
      <w:spacing w:after="120"/>
      <w:ind w:left="283"/>
    </w:pPr>
  </w:style>
  <w:style w:type="character" w:customStyle="1" w:styleId="12">
    <w:name w:val="Основной текст с отступом Знак1"/>
    <w:basedOn w:val="10"/>
    <w:link w:val="a3"/>
    <w:rsid w:val="00E24223"/>
  </w:style>
  <w:style w:type="paragraph" w:styleId="41">
    <w:name w:val="toc 4"/>
    <w:next w:val="a"/>
    <w:link w:val="42"/>
    <w:uiPriority w:val="39"/>
    <w:rsid w:val="00E24223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E24223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E24223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E24223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E24223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E24223"/>
    <w:rPr>
      <w:rFonts w:ascii="XO Thames" w:hAnsi="XO Thames"/>
      <w:sz w:val="28"/>
    </w:rPr>
  </w:style>
  <w:style w:type="paragraph" w:styleId="a4">
    <w:name w:val="Body Text"/>
    <w:basedOn w:val="a"/>
    <w:link w:val="13"/>
    <w:rsid w:val="00E24223"/>
    <w:pPr>
      <w:spacing w:after="120"/>
    </w:pPr>
    <w:rPr>
      <w:sz w:val="24"/>
    </w:rPr>
  </w:style>
  <w:style w:type="character" w:customStyle="1" w:styleId="13">
    <w:name w:val="Основной текст Знак1"/>
    <w:basedOn w:val="10"/>
    <w:link w:val="a4"/>
    <w:rsid w:val="00E24223"/>
    <w:rPr>
      <w:sz w:val="24"/>
    </w:rPr>
  </w:style>
  <w:style w:type="paragraph" w:styleId="a5">
    <w:name w:val="footer"/>
    <w:basedOn w:val="a"/>
    <w:link w:val="14"/>
    <w:rsid w:val="00E24223"/>
    <w:pPr>
      <w:tabs>
        <w:tab w:val="center" w:pos="4677"/>
        <w:tab w:val="right" w:pos="9355"/>
      </w:tabs>
    </w:pPr>
  </w:style>
  <w:style w:type="character" w:customStyle="1" w:styleId="14">
    <w:name w:val="Нижний колонтитул Знак1"/>
    <w:basedOn w:val="10"/>
    <w:link w:val="a5"/>
    <w:rsid w:val="00E24223"/>
  </w:style>
  <w:style w:type="character" w:customStyle="1" w:styleId="30">
    <w:name w:val="Заголовок 3 Знак"/>
    <w:link w:val="3"/>
    <w:rsid w:val="00E24223"/>
    <w:rPr>
      <w:rFonts w:ascii="XO Thames" w:hAnsi="XO Thames"/>
      <w:b/>
      <w:sz w:val="26"/>
    </w:rPr>
  </w:style>
  <w:style w:type="paragraph" w:customStyle="1" w:styleId="a6">
    <w:name w:val="Нижний колонтитул Знак"/>
    <w:link w:val="a7"/>
    <w:rsid w:val="00E24223"/>
    <w:rPr>
      <w:sz w:val="28"/>
    </w:rPr>
  </w:style>
  <w:style w:type="character" w:customStyle="1" w:styleId="a7">
    <w:name w:val="Нижний колонтитул Знак"/>
    <w:link w:val="a6"/>
    <w:rsid w:val="00E24223"/>
    <w:rPr>
      <w:sz w:val="28"/>
    </w:rPr>
  </w:style>
  <w:style w:type="paragraph" w:customStyle="1" w:styleId="WW8Num1z2">
    <w:name w:val="WW8Num1z2"/>
    <w:link w:val="WW8Num1z20"/>
    <w:rsid w:val="00E24223"/>
  </w:style>
  <w:style w:type="character" w:customStyle="1" w:styleId="WW8Num1z20">
    <w:name w:val="WW8Num1z2"/>
    <w:link w:val="WW8Num1z2"/>
    <w:rsid w:val="00E24223"/>
  </w:style>
  <w:style w:type="paragraph" w:customStyle="1" w:styleId="15">
    <w:name w:val="Заголовок №1"/>
    <w:basedOn w:val="a"/>
    <w:link w:val="16"/>
    <w:rsid w:val="00E24223"/>
    <w:pPr>
      <w:spacing w:line="269" w:lineRule="exact"/>
      <w:jc w:val="right"/>
    </w:pPr>
    <w:rPr>
      <w:sz w:val="22"/>
      <w:highlight w:val="white"/>
    </w:rPr>
  </w:style>
  <w:style w:type="character" w:customStyle="1" w:styleId="16">
    <w:name w:val="Заголовок №1"/>
    <w:basedOn w:val="10"/>
    <w:link w:val="15"/>
    <w:rsid w:val="00E24223"/>
    <w:rPr>
      <w:sz w:val="22"/>
      <w:highlight w:val="white"/>
    </w:rPr>
  </w:style>
  <w:style w:type="paragraph" w:customStyle="1" w:styleId="WW8Num1z6">
    <w:name w:val="WW8Num1z6"/>
    <w:link w:val="WW8Num1z60"/>
    <w:rsid w:val="00E24223"/>
  </w:style>
  <w:style w:type="character" w:customStyle="1" w:styleId="WW8Num1z60">
    <w:name w:val="WW8Num1z6"/>
    <w:link w:val="WW8Num1z6"/>
    <w:rsid w:val="00E24223"/>
  </w:style>
  <w:style w:type="paragraph" w:customStyle="1" w:styleId="WW8Num1z8">
    <w:name w:val="WW8Num1z8"/>
    <w:link w:val="WW8Num1z80"/>
    <w:rsid w:val="00E24223"/>
  </w:style>
  <w:style w:type="character" w:customStyle="1" w:styleId="WW8Num1z80">
    <w:name w:val="WW8Num1z8"/>
    <w:link w:val="WW8Num1z8"/>
    <w:rsid w:val="00E24223"/>
  </w:style>
  <w:style w:type="paragraph" w:customStyle="1" w:styleId="ConsPlusCell">
    <w:name w:val="ConsPlusCell"/>
    <w:link w:val="ConsPlusCell0"/>
    <w:rsid w:val="00E24223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sid w:val="00E24223"/>
    <w:rPr>
      <w:rFonts w:ascii="Arial" w:hAnsi="Arial"/>
    </w:rPr>
  </w:style>
  <w:style w:type="paragraph" w:customStyle="1" w:styleId="WW8Num1z1">
    <w:name w:val="WW8Num1z1"/>
    <w:link w:val="WW8Num1z10"/>
    <w:rsid w:val="00E24223"/>
  </w:style>
  <w:style w:type="character" w:customStyle="1" w:styleId="WW8Num1z10">
    <w:name w:val="WW8Num1z1"/>
    <w:link w:val="WW8Num1z1"/>
    <w:rsid w:val="00E24223"/>
  </w:style>
  <w:style w:type="paragraph" w:customStyle="1" w:styleId="a8">
    <w:name w:val="Символ сноски"/>
    <w:link w:val="a9"/>
    <w:rsid w:val="00E24223"/>
    <w:rPr>
      <w:vertAlign w:val="superscript"/>
    </w:rPr>
  </w:style>
  <w:style w:type="character" w:customStyle="1" w:styleId="a9">
    <w:name w:val="Символ сноски"/>
    <w:link w:val="a8"/>
    <w:rsid w:val="00E24223"/>
    <w:rPr>
      <w:vertAlign w:val="superscript"/>
    </w:rPr>
  </w:style>
  <w:style w:type="paragraph" w:styleId="aa">
    <w:name w:val="header"/>
    <w:basedOn w:val="a"/>
    <w:link w:val="17"/>
    <w:rsid w:val="00E24223"/>
    <w:pPr>
      <w:tabs>
        <w:tab w:val="center" w:pos="4677"/>
        <w:tab w:val="right" w:pos="9355"/>
      </w:tabs>
    </w:pPr>
  </w:style>
  <w:style w:type="character" w:customStyle="1" w:styleId="17">
    <w:name w:val="Верхний колонтитул Знак1"/>
    <w:basedOn w:val="10"/>
    <w:link w:val="aa"/>
    <w:rsid w:val="00E24223"/>
  </w:style>
  <w:style w:type="paragraph" w:customStyle="1" w:styleId="ab">
    <w:name w:val="Верхний колонтитул Знак"/>
    <w:link w:val="ac"/>
    <w:rsid w:val="00E24223"/>
    <w:rPr>
      <w:sz w:val="28"/>
    </w:rPr>
  </w:style>
  <w:style w:type="character" w:customStyle="1" w:styleId="ac">
    <w:name w:val="Верхний колонтитул Знак"/>
    <w:link w:val="ab"/>
    <w:rsid w:val="00E24223"/>
    <w:rPr>
      <w:sz w:val="28"/>
    </w:rPr>
  </w:style>
  <w:style w:type="paragraph" w:styleId="31">
    <w:name w:val="toc 3"/>
    <w:next w:val="a"/>
    <w:link w:val="32"/>
    <w:uiPriority w:val="39"/>
    <w:rsid w:val="00E24223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E24223"/>
    <w:rPr>
      <w:rFonts w:ascii="XO Thames" w:hAnsi="XO Thames"/>
      <w:sz w:val="28"/>
    </w:rPr>
  </w:style>
  <w:style w:type="paragraph" w:customStyle="1" w:styleId="18">
    <w:name w:val="Основной шрифт абзаца1"/>
    <w:link w:val="19"/>
    <w:rsid w:val="00E24223"/>
  </w:style>
  <w:style w:type="character" w:customStyle="1" w:styleId="19">
    <w:name w:val="Основной шрифт абзаца1"/>
    <w:link w:val="18"/>
    <w:rsid w:val="00E24223"/>
  </w:style>
  <w:style w:type="paragraph" w:customStyle="1" w:styleId="23">
    <w:name w:val="Основной шрифт абзаца2"/>
    <w:link w:val="ConsPlusNormal"/>
    <w:rsid w:val="00E24223"/>
  </w:style>
  <w:style w:type="paragraph" w:customStyle="1" w:styleId="ConsPlusNormal">
    <w:name w:val="ConsPlusNormal"/>
    <w:link w:val="ConsPlusNormal0"/>
    <w:rsid w:val="00E24223"/>
    <w:pPr>
      <w:widowControl w:val="0"/>
    </w:pPr>
    <w:rPr>
      <w:sz w:val="24"/>
    </w:rPr>
  </w:style>
  <w:style w:type="character" w:customStyle="1" w:styleId="ConsPlusNormal0">
    <w:name w:val="ConsPlusNormal"/>
    <w:link w:val="ConsPlusNormal"/>
    <w:rsid w:val="00E24223"/>
    <w:rPr>
      <w:sz w:val="24"/>
    </w:rPr>
  </w:style>
  <w:style w:type="paragraph" w:styleId="ad">
    <w:name w:val="Balloon Text"/>
    <w:basedOn w:val="a"/>
    <w:link w:val="ae"/>
    <w:rsid w:val="00E24223"/>
    <w:rPr>
      <w:rFonts w:ascii="Tahoma" w:hAnsi="Tahoma"/>
      <w:sz w:val="16"/>
    </w:rPr>
  </w:style>
  <w:style w:type="character" w:customStyle="1" w:styleId="ae">
    <w:name w:val="Текст выноски Знак"/>
    <w:basedOn w:val="10"/>
    <w:link w:val="ad"/>
    <w:rsid w:val="00E24223"/>
    <w:rPr>
      <w:rFonts w:ascii="Tahoma" w:hAnsi="Tahoma"/>
      <w:sz w:val="16"/>
    </w:rPr>
  </w:style>
  <w:style w:type="character" w:customStyle="1" w:styleId="50">
    <w:name w:val="Заголовок 5 Знак"/>
    <w:link w:val="5"/>
    <w:rsid w:val="00E24223"/>
    <w:rPr>
      <w:rFonts w:ascii="XO Thames" w:hAnsi="XO Thames"/>
      <w:b/>
      <w:sz w:val="22"/>
    </w:rPr>
  </w:style>
  <w:style w:type="paragraph" w:customStyle="1" w:styleId="af">
    <w:name w:val="Основной текст с отступом Знак"/>
    <w:link w:val="af0"/>
    <w:rsid w:val="00E24223"/>
    <w:rPr>
      <w:sz w:val="28"/>
    </w:rPr>
  </w:style>
  <w:style w:type="character" w:customStyle="1" w:styleId="af0">
    <w:name w:val="Основной текст с отступом Знак"/>
    <w:link w:val="af"/>
    <w:rsid w:val="00E24223"/>
    <w:rPr>
      <w:sz w:val="28"/>
    </w:rPr>
  </w:style>
  <w:style w:type="paragraph" w:styleId="af1">
    <w:name w:val="List"/>
    <w:basedOn w:val="a4"/>
    <w:link w:val="af2"/>
    <w:rsid w:val="00E24223"/>
  </w:style>
  <w:style w:type="character" w:customStyle="1" w:styleId="af2">
    <w:name w:val="Список Знак"/>
    <w:basedOn w:val="13"/>
    <w:link w:val="af1"/>
    <w:rsid w:val="00E24223"/>
  </w:style>
  <w:style w:type="character" w:customStyle="1" w:styleId="11">
    <w:name w:val="Заголовок 1 Знак"/>
    <w:basedOn w:val="10"/>
    <w:link w:val="1"/>
    <w:rsid w:val="00E24223"/>
    <w:rPr>
      <w:rFonts w:ascii="Arial" w:hAnsi="Arial"/>
      <w:b/>
      <w:sz w:val="32"/>
    </w:rPr>
  </w:style>
  <w:style w:type="paragraph" w:customStyle="1" w:styleId="1a">
    <w:name w:val="Номер страницы1"/>
    <w:basedOn w:val="18"/>
    <w:link w:val="af3"/>
    <w:rsid w:val="00E24223"/>
  </w:style>
  <w:style w:type="character" w:styleId="af3">
    <w:name w:val="page number"/>
    <w:basedOn w:val="19"/>
    <w:link w:val="1a"/>
    <w:rsid w:val="00E24223"/>
  </w:style>
  <w:style w:type="paragraph" w:customStyle="1" w:styleId="1b">
    <w:name w:val="Заголовок №1_"/>
    <w:link w:val="1c"/>
    <w:rsid w:val="00E24223"/>
    <w:rPr>
      <w:sz w:val="22"/>
      <w:highlight w:val="white"/>
    </w:rPr>
  </w:style>
  <w:style w:type="character" w:customStyle="1" w:styleId="1c">
    <w:name w:val="Заголовок №1_"/>
    <w:link w:val="1b"/>
    <w:rsid w:val="00E24223"/>
    <w:rPr>
      <w:sz w:val="22"/>
      <w:highlight w:val="white"/>
    </w:rPr>
  </w:style>
  <w:style w:type="paragraph" w:customStyle="1" w:styleId="1d">
    <w:name w:val="Гиперссылка1"/>
    <w:link w:val="af4"/>
    <w:rsid w:val="00E24223"/>
    <w:rPr>
      <w:color w:val="0000FF"/>
      <w:u w:val="single"/>
    </w:rPr>
  </w:style>
  <w:style w:type="character" w:styleId="af4">
    <w:name w:val="Hyperlink"/>
    <w:link w:val="1d"/>
    <w:rsid w:val="00E24223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E24223"/>
    <w:rPr>
      <w:sz w:val="20"/>
    </w:rPr>
  </w:style>
  <w:style w:type="character" w:customStyle="1" w:styleId="Footnote0">
    <w:name w:val="Footnote"/>
    <w:basedOn w:val="10"/>
    <w:link w:val="Footnote"/>
    <w:rsid w:val="00E24223"/>
    <w:rPr>
      <w:sz w:val="20"/>
    </w:rPr>
  </w:style>
  <w:style w:type="paragraph" w:styleId="1e">
    <w:name w:val="toc 1"/>
    <w:next w:val="a"/>
    <w:link w:val="1f"/>
    <w:uiPriority w:val="39"/>
    <w:rsid w:val="00E24223"/>
    <w:rPr>
      <w:rFonts w:ascii="XO Thames" w:hAnsi="XO Thames"/>
      <w:b/>
      <w:sz w:val="28"/>
    </w:rPr>
  </w:style>
  <w:style w:type="character" w:customStyle="1" w:styleId="1f">
    <w:name w:val="Оглавление 1 Знак"/>
    <w:link w:val="1e"/>
    <w:rsid w:val="00E24223"/>
    <w:rPr>
      <w:rFonts w:ascii="XO Thames" w:hAnsi="XO Thames"/>
      <w:b/>
      <w:sz w:val="28"/>
    </w:rPr>
  </w:style>
  <w:style w:type="paragraph" w:customStyle="1" w:styleId="WW8Num1z7">
    <w:name w:val="WW8Num1z7"/>
    <w:link w:val="WW8Num1z70"/>
    <w:rsid w:val="00E24223"/>
  </w:style>
  <w:style w:type="character" w:customStyle="1" w:styleId="WW8Num1z70">
    <w:name w:val="WW8Num1z7"/>
    <w:link w:val="WW8Num1z7"/>
    <w:rsid w:val="00E24223"/>
  </w:style>
  <w:style w:type="paragraph" w:customStyle="1" w:styleId="HeaderandFooter">
    <w:name w:val="Header and Footer"/>
    <w:link w:val="HeaderandFooter0"/>
    <w:rsid w:val="00E24223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E24223"/>
    <w:rPr>
      <w:rFonts w:ascii="XO Thames" w:hAnsi="XO Thames"/>
      <w:sz w:val="20"/>
    </w:rPr>
  </w:style>
  <w:style w:type="paragraph" w:customStyle="1" w:styleId="af5">
    <w:name w:val="Заголовок"/>
    <w:basedOn w:val="a"/>
    <w:next w:val="a4"/>
    <w:link w:val="af6"/>
    <w:rsid w:val="00E24223"/>
    <w:pPr>
      <w:jc w:val="center"/>
    </w:pPr>
    <w:rPr>
      <w:b/>
    </w:rPr>
  </w:style>
  <w:style w:type="character" w:customStyle="1" w:styleId="af6">
    <w:name w:val="Заголовок"/>
    <w:basedOn w:val="10"/>
    <w:link w:val="af5"/>
    <w:rsid w:val="00E24223"/>
    <w:rPr>
      <w:b/>
    </w:rPr>
  </w:style>
  <w:style w:type="paragraph" w:customStyle="1" w:styleId="WW8Num1z5">
    <w:name w:val="WW8Num1z5"/>
    <w:link w:val="WW8Num1z50"/>
    <w:rsid w:val="00E24223"/>
  </w:style>
  <w:style w:type="character" w:customStyle="1" w:styleId="WW8Num1z50">
    <w:name w:val="WW8Num1z5"/>
    <w:link w:val="WW8Num1z5"/>
    <w:rsid w:val="00E24223"/>
  </w:style>
  <w:style w:type="paragraph" w:styleId="9">
    <w:name w:val="toc 9"/>
    <w:next w:val="a"/>
    <w:link w:val="90"/>
    <w:uiPriority w:val="39"/>
    <w:rsid w:val="00E24223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E24223"/>
    <w:rPr>
      <w:rFonts w:ascii="XO Thames" w:hAnsi="XO Thames"/>
      <w:sz w:val="28"/>
    </w:rPr>
  </w:style>
  <w:style w:type="paragraph" w:customStyle="1" w:styleId="WW8Num1z0">
    <w:name w:val="WW8Num1z0"/>
    <w:link w:val="WW8Num1z00"/>
    <w:rsid w:val="00E24223"/>
  </w:style>
  <w:style w:type="character" w:customStyle="1" w:styleId="WW8Num1z00">
    <w:name w:val="WW8Num1z0"/>
    <w:link w:val="WW8Num1z0"/>
    <w:rsid w:val="00E24223"/>
  </w:style>
  <w:style w:type="paragraph" w:customStyle="1" w:styleId="af7">
    <w:name w:val="Заголовок таблицы"/>
    <w:basedOn w:val="af8"/>
    <w:link w:val="af9"/>
    <w:rsid w:val="00E24223"/>
    <w:pPr>
      <w:jc w:val="center"/>
    </w:pPr>
    <w:rPr>
      <w:b/>
    </w:rPr>
  </w:style>
  <w:style w:type="character" w:customStyle="1" w:styleId="af9">
    <w:name w:val="Заголовок таблицы"/>
    <w:basedOn w:val="afa"/>
    <w:link w:val="af7"/>
    <w:rsid w:val="00E24223"/>
    <w:rPr>
      <w:b/>
    </w:rPr>
  </w:style>
  <w:style w:type="paragraph" w:customStyle="1" w:styleId="afb">
    <w:name w:val="Содержимое врезки"/>
    <w:basedOn w:val="a"/>
    <w:link w:val="afc"/>
    <w:rsid w:val="00E24223"/>
  </w:style>
  <w:style w:type="character" w:customStyle="1" w:styleId="afc">
    <w:name w:val="Содержимое врезки"/>
    <w:basedOn w:val="10"/>
    <w:link w:val="afb"/>
    <w:rsid w:val="00E24223"/>
  </w:style>
  <w:style w:type="paragraph" w:styleId="8">
    <w:name w:val="toc 8"/>
    <w:next w:val="a"/>
    <w:link w:val="80"/>
    <w:uiPriority w:val="39"/>
    <w:rsid w:val="00E24223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E24223"/>
    <w:rPr>
      <w:rFonts w:ascii="XO Thames" w:hAnsi="XO Thames"/>
      <w:sz w:val="28"/>
    </w:rPr>
  </w:style>
  <w:style w:type="paragraph" w:styleId="afd">
    <w:name w:val="caption"/>
    <w:basedOn w:val="a"/>
    <w:link w:val="afe"/>
    <w:rsid w:val="00E24223"/>
    <w:pPr>
      <w:spacing w:before="120" w:after="120"/>
    </w:pPr>
    <w:rPr>
      <w:i/>
      <w:sz w:val="24"/>
    </w:rPr>
  </w:style>
  <w:style w:type="character" w:customStyle="1" w:styleId="afe">
    <w:name w:val="Название объекта Знак"/>
    <w:basedOn w:val="10"/>
    <w:link w:val="afd"/>
    <w:rsid w:val="00E24223"/>
    <w:rPr>
      <w:i/>
      <w:sz w:val="24"/>
    </w:rPr>
  </w:style>
  <w:style w:type="paragraph" w:customStyle="1" w:styleId="aff">
    <w:name w:val="Знак Знак Знак Знак"/>
    <w:basedOn w:val="a"/>
    <w:link w:val="aff0"/>
    <w:rsid w:val="00E24223"/>
    <w:pPr>
      <w:spacing w:beforeAutospacing="1" w:afterAutospacing="1"/>
    </w:pPr>
    <w:rPr>
      <w:rFonts w:ascii="Tahoma" w:hAnsi="Tahoma"/>
      <w:sz w:val="20"/>
    </w:rPr>
  </w:style>
  <w:style w:type="character" w:customStyle="1" w:styleId="aff0">
    <w:name w:val="Знак Знак Знак Знак"/>
    <w:basedOn w:val="10"/>
    <w:link w:val="aff"/>
    <w:rsid w:val="00E24223"/>
    <w:rPr>
      <w:rFonts w:ascii="Tahoma" w:hAnsi="Tahoma"/>
      <w:sz w:val="20"/>
    </w:rPr>
  </w:style>
  <w:style w:type="paragraph" w:customStyle="1" w:styleId="WW8Num1z4">
    <w:name w:val="WW8Num1z4"/>
    <w:link w:val="WW8Num1z40"/>
    <w:rsid w:val="00E24223"/>
  </w:style>
  <w:style w:type="character" w:customStyle="1" w:styleId="WW8Num1z40">
    <w:name w:val="WW8Num1z4"/>
    <w:link w:val="WW8Num1z4"/>
    <w:rsid w:val="00E24223"/>
  </w:style>
  <w:style w:type="paragraph" w:customStyle="1" w:styleId="WW8Num1z3">
    <w:name w:val="WW8Num1z3"/>
    <w:link w:val="WW8Num1z30"/>
    <w:rsid w:val="00E24223"/>
  </w:style>
  <w:style w:type="character" w:customStyle="1" w:styleId="WW8Num1z30">
    <w:name w:val="WW8Num1z3"/>
    <w:link w:val="WW8Num1z3"/>
    <w:rsid w:val="00E24223"/>
  </w:style>
  <w:style w:type="paragraph" w:styleId="51">
    <w:name w:val="toc 5"/>
    <w:next w:val="a"/>
    <w:link w:val="52"/>
    <w:uiPriority w:val="39"/>
    <w:rsid w:val="00E24223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E24223"/>
    <w:rPr>
      <w:rFonts w:ascii="XO Thames" w:hAnsi="XO Thames"/>
      <w:sz w:val="28"/>
    </w:rPr>
  </w:style>
  <w:style w:type="paragraph" w:customStyle="1" w:styleId="1f0">
    <w:name w:val="Указатель1"/>
    <w:basedOn w:val="a"/>
    <w:link w:val="1f1"/>
    <w:rsid w:val="00E24223"/>
  </w:style>
  <w:style w:type="character" w:customStyle="1" w:styleId="1f1">
    <w:name w:val="Указатель1"/>
    <w:basedOn w:val="10"/>
    <w:link w:val="1f0"/>
    <w:rsid w:val="00E24223"/>
  </w:style>
  <w:style w:type="paragraph" w:customStyle="1" w:styleId="af8">
    <w:name w:val="Содержимое таблицы"/>
    <w:basedOn w:val="a"/>
    <w:link w:val="afa"/>
    <w:rsid w:val="00E24223"/>
  </w:style>
  <w:style w:type="character" w:customStyle="1" w:styleId="afa">
    <w:name w:val="Содержимое таблицы"/>
    <w:basedOn w:val="10"/>
    <w:link w:val="af8"/>
    <w:rsid w:val="00E24223"/>
  </w:style>
  <w:style w:type="paragraph" w:customStyle="1" w:styleId="aff1">
    <w:name w:val="Основной текст Знак"/>
    <w:link w:val="aff2"/>
    <w:rsid w:val="00E24223"/>
    <w:rPr>
      <w:sz w:val="24"/>
    </w:rPr>
  </w:style>
  <w:style w:type="character" w:customStyle="1" w:styleId="aff2">
    <w:name w:val="Основной текст Знак"/>
    <w:link w:val="aff1"/>
    <w:rsid w:val="00E24223"/>
    <w:rPr>
      <w:sz w:val="24"/>
    </w:rPr>
  </w:style>
  <w:style w:type="paragraph" w:customStyle="1" w:styleId="aff3">
    <w:name w:val="Неразрешенное упоминание"/>
    <w:link w:val="aff4"/>
    <w:rsid w:val="00E24223"/>
    <w:rPr>
      <w:color w:val="605E5C"/>
      <w:shd w:val="clear" w:color="auto" w:fill="E1DFDD"/>
    </w:rPr>
  </w:style>
  <w:style w:type="character" w:customStyle="1" w:styleId="aff4">
    <w:name w:val="Неразрешенное упоминание"/>
    <w:link w:val="aff3"/>
    <w:rsid w:val="00E24223"/>
    <w:rPr>
      <w:color w:val="605E5C"/>
      <w:shd w:val="clear" w:color="auto" w:fill="E1DFDD"/>
    </w:rPr>
  </w:style>
  <w:style w:type="paragraph" w:styleId="aff5">
    <w:name w:val="Normal (Web)"/>
    <w:basedOn w:val="a"/>
    <w:link w:val="aff6"/>
    <w:rsid w:val="00E24223"/>
    <w:pPr>
      <w:spacing w:before="280" w:after="280"/>
    </w:pPr>
    <w:rPr>
      <w:sz w:val="24"/>
    </w:rPr>
  </w:style>
  <w:style w:type="character" w:customStyle="1" w:styleId="aff6">
    <w:name w:val="Обычный (веб) Знак"/>
    <w:basedOn w:val="10"/>
    <w:link w:val="aff5"/>
    <w:rsid w:val="00E24223"/>
    <w:rPr>
      <w:sz w:val="24"/>
    </w:rPr>
  </w:style>
  <w:style w:type="paragraph" w:customStyle="1" w:styleId="ConsTitle">
    <w:name w:val="ConsTitle"/>
    <w:link w:val="ConsTitle0"/>
    <w:rsid w:val="00E24223"/>
    <w:pPr>
      <w:widowControl w:val="0"/>
      <w:ind w:right="19772"/>
    </w:pPr>
    <w:rPr>
      <w:rFonts w:ascii="Arial" w:hAnsi="Arial"/>
      <w:b/>
      <w:sz w:val="16"/>
    </w:rPr>
  </w:style>
  <w:style w:type="character" w:customStyle="1" w:styleId="ConsTitle0">
    <w:name w:val="ConsTitle"/>
    <w:link w:val="ConsTitle"/>
    <w:rsid w:val="00E24223"/>
    <w:rPr>
      <w:rFonts w:ascii="Arial" w:hAnsi="Arial"/>
      <w:b/>
      <w:sz w:val="16"/>
    </w:rPr>
  </w:style>
  <w:style w:type="paragraph" w:styleId="aff7">
    <w:name w:val="Subtitle"/>
    <w:next w:val="a"/>
    <w:link w:val="aff8"/>
    <w:uiPriority w:val="11"/>
    <w:qFormat/>
    <w:rsid w:val="00E24223"/>
    <w:pPr>
      <w:jc w:val="both"/>
    </w:pPr>
    <w:rPr>
      <w:rFonts w:ascii="XO Thames" w:hAnsi="XO Thames"/>
      <w:i/>
      <w:sz w:val="24"/>
    </w:rPr>
  </w:style>
  <w:style w:type="character" w:customStyle="1" w:styleId="aff8">
    <w:name w:val="Подзаголовок Знак"/>
    <w:link w:val="aff7"/>
    <w:rsid w:val="00E24223"/>
    <w:rPr>
      <w:rFonts w:ascii="XO Thames" w:hAnsi="XO Thames"/>
      <w:i/>
      <w:sz w:val="24"/>
    </w:rPr>
  </w:style>
  <w:style w:type="paragraph" w:customStyle="1" w:styleId="310">
    <w:name w:val="Основной текст с отступом 31"/>
    <w:basedOn w:val="a"/>
    <w:link w:val="311"/>
    <w:rsid w:val="00E24223"/>
    <w:pPr>
      <w:spacing w:after="120"/>
      <w:ind w:left="283"/>
    </w:pPr>
    <w:rPr>
      <w:sz w:val="16"/>
    </w:rPr>
  </w:style>
  <w:style w:type="character" w:customStyle="1" w:styleId="311">
    <w:name w:val="Основной текст с отступом 31"/>
    <w:basedOn w:val="10"/>
    <w:link w:val="310"/>
    <w:rsid w:val="00E24223"/>
    <w:rPr>
      <w:sz w:val="16"/>
    </w:rPr>
  </w:style>
  <w:style w:type="paragraph" w:styleId="aff9">
    <w:name w:val="Title"/>
    <w:next w:val="a"/>
    <w:link w:val="affa"/>
    <w:uiPriority w:val="10"/>
    <w:qFormat/>
    <w:rsid w:val="00E24223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a">
    <w:name w:val="Название Знак"/>
    <w:link w:val="aff9"/>
    <w:rsid w:val="00E24223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E24223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E24223"/>
    <w:rPr>
      <w:rFonts w:ascii="XO Thames" w:hAnsi="XO Thames"/>
      <w:b/>
      <w:sz w:val="28"/>
    </w:rPr>
  </w:style>
  <w:style w:type="paragraph" w:customStyle="1" w:styleId="1f2">
    <w:name w:val="Строгий1"/>
    <w:link w:val="affb"/>
    <w:rsid w:val="00E24223"/>
    <w:rPr>
      <w:b/>
    </w:rPr>
  </w:style>
  <w:style w:type="character" w:styleId="affb">
    <w:name w:val="Strong"/>
    <w:link w:val="1f2"/>
    <w:rsid w:val="00E24223"/>
    <w:rPr>
      <w:b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oter" Target="foot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2703</Words>
  <Characters>15410</Characters>
  <Application>Microsoft Office Word</Application>
  <DocSecurity>0</DocSecurity>
  <Lines>128</Lines>
  <Paragraphs>36</Paragraphs>
  <ScaleCrop>false</ScaleCrop>
  <Company/>
  <LinksUpToDate>false</LinksUpToDate>
  <CharactersWithSpaces>18077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2023-07-18T07:39:00Z</dcterms:created>
  <dcterms:modified xsi:type="dcterms:W3CDTF">2023-07-18T07:39:00Z</dcterms:modified>
</cp:coreProperties>
</file>