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65" w:rsidRDefault="00915A65" w:rsidP="00915A6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noProof/>
          <w:color w:val="020B22"/>
        </w:rPr>
        <w:drawing>
          <wp:inline distT="0" distB="0" distL="0" distR="0">
            <wp:extent cx="5940425" cy="396176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74fa5e302809a1ffc8415ff29d95fae_1600_1067_cropp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A65" w:rsidRDefault="00915A65" w:rsidP="00915A65">
      <w:pPr>
        <w:pStyle w:val="a3"/>
        <w:shd w:val="clear" w:color="auto" w:fill="FFFFFF"/>
        <w:rPr>
          <w:rFonts w:ascii="Roboto" w:hAnsi="Roboto"/>
          <w:color w:val="020B22"/>
        </w:rPr>
      </w:pPr>
    </w:p>
    <w:p w:rsidR="00915A65" w:rsidRDefault="00915A65" w:rsidP="00915A65">
      <w:pPr>
        <w:pStyle w:val="a3"/>
        <w:shd w:val="clear" w:color="auto" w:fill="FFFFFF"/>
        <w:rPr>
          <w:rFonts w:ascii="Roboto" w:hAnsi="Roboto"/>
          <w:color w:val="020B22"/>
        </w:rPr>
      </w:pPr>
      <w:bookmarkStart w:id="0" w:name="_GoBack"/>
      <w:bookmarkEnd w:id="0"/>
      <w:r>
        <w:rPr>
          <w:rFonts w:ascii="Roboto" w:hAnsi="Roboto"/>
          <w:color w:val="020B22"/>
        </w:rPr>
        <w:t>На кустовом совещании в Таганроге , 19 сентября, губернатор Василий Голубев определил задачи по разработке программ развития опорных населенных пунктов.</w:t>
      </w:r>
    </w:p>
    <w:p w:rsidR="00915A65" w:rsidRDefault="00915A65" w:rsidP="00915A6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На Дону в работу включены отраслевые министерства, депутатский корпус, муниципалитеты. В составе отраслевых групп, которые обсудили сегодня программы, – активисты-общественники, представители молодежных движений, депутаты, предприниматели, сотрудники местных органов власти пяти юго-западных муниципалитетов: Азова, Таганрога, Азовского, </w:t>
      </w:r>
      <w:proofErr w:type="spellStart"/>
      <w:r>
        <w:rPr>
          <w:rFonts w:ascii="Roboto" w:hAnsi="Roboto"/>
          <w:color w:val="020B22"/>
        </w:rPr>
        <w:t>Неклиновского</w:t>
      </w:r>
      <w:proofErr w:type="spellEnd"/>
      <w:r>
        <w:rPr>
          <w:rFonts w:ascii="Roboto" w:hAnsi="Roboto"/>
          <w:color w:val="020B22"/>
        </w:rPr>
        <w:t xml:space="preserve"> и </w:t>
      </w:r>
      <w:proofErr w:type="spellStart"/>
      <w:r>
        <w:rPr>
          <w:rFonts w:ascii="Roboto" w:hAnsi="Roboto"/>
          <w:color w:val="020B22"/>
        </w:rPr>
        <w:t>Мясниковского</w:t>
      </w:r>
      <w:proofErr w:type="spellEnd"/>
      <w:r>
        <w:rPr>
          <w:rFonts w:ascii="Roboto" w:hAnsi="Roboto"/>
          <w:color w:val="020B22"/>
        </w:rPr>
        <w:t xml:space="preserve"> районов.</w:t>
      </w:r>
    </w:p>
    <w:p w:rsidR="00915A65" w:rsidRDefault="00915A65" w:rsidP="00915A6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Президент Владимир Путин в мае этого года своим указом определил семь национальных целей развития России до 2030 года и на перспективу до 2036 года. Одна из целей – создание комфортной и безопасной среды для жизни. Целевые значения повышения качества среды в опорных населенных пунктах: на 30% – к 2030 году и на 60% – к 2036 году.</w:t>
      </w:r>
    </w:p>
    <w:p w:rsidR="00915A65" w:rsidRDefault="00915A65" w:rsidP="00915A6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В Ростовской области определено 49 опорных населенных пунктов, которые должны стать пространственными точками роста. Они будут приоритетно финансироваться в рамках новых национальных целей и проектов.</w:t>
      </w:r>
    </w:p>
    <w:p w:rsidR="00915A65" w:rsidRDefault="00915A65" w:rsidP="00915A6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«Первое, что предстоит, это организовать инвентаризацию инфраструктурной обеспеченности опорных населённых пунктов. Для таких населенных пунктов должно быть обеспечено ускоренное развитие всех видов инфраструктуры: социальной, жилищно-коммунальной, дорожно-транспортной, – чтобы удовлетворить потребности как собственного населения, так и жителей прилегающих территорий в радиусе 50 км», – подчеркнул Василий Голубев.</w:t>
      </w:r>
    </w:p>
    <w:p w:rsidR="00915A65" w:rsidRDefault="00915A65" w:rsidP="00915A6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lastRenderedPageBreak/>
        <w:t xml:space="preserve">На юго-западе Ростовской области опорными населенными пунктами названы города Азов и Таганрог. Райцентры </w:t>
      </w:r>
      <w:proofErr w:type="spellStart"/>
      <w:r>
        <w:rPr>
          <w:rFonts w:ascii="Roboto" w:hAnsi="Roboto"/>
          <w:color w:val="020B22"/>
        </w:rPr>
        <w:t>Неклиновского</w:t>
      </w:r>
      <w:proofErr w:type="spellEnd"/>
      <w:r>
        <w:rPr>
          <w:rFonts w:ascii="Roboto" w:hAnsi="Roboto"/>
          <w:color w:val="020B22"/>
        </w:rPr>
        <w:t xml:space="preserve"> и </w:t>
      </w:r>
      <w:proofErr w:type="spellStart"/>
      <w:r>
        <w:rPr>
          <w:rFonts w:ascii="Roboto" w:hAnsi="Roboto"/>
          <w:color w:val="020B22"/>
        </w:rPr>
        <w:t>Мясниковского</w:t>
      </w:r>
      <w:proofErr w:type="spellEnd"/>
      <w:r>
        <w:rPr>
          <w:rFonts w:ascii="Roboto" w:hAnsi="Roboto"/>
          <w:color w:val="020B22"/>
        </w:rPr>
        <w:t xml:space="preserve"> районов –  село Покровское и поселок Чалтырь – в связи с близким территориальным расположением отнесены к Таганрогу и Ростову-на-Дону соответственно.</w:t>
      </w:r>
    </w:p>
    <w:p w:rsidR="00915A65" w:rsidRDefault="00915A65" w:rsidP="00915A6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Для каждого опорного населенного пункта предстоит разработать свою программу развития. В ее основу лягут предложения, которые сформированы отраслевыми группами на кустовом совещании.</w:t>
      </w:r>
    </w:p>
    <w:p w:rsidR="00915A65" w:rsidRDefault="00915A65" w:rsidP="00915A65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«Важно включить в разработку программ развития опорных населенных пунктов весь актив района или города и население. От людей мы должны получать информацию о потребностях, запросах, пожеланиях. Сейчас идёт формирование бюджетов будущего года, и уже в них должны появиться соответствующие статьи расходов. Думаю, каждый из вас понял, что впереди очень много работы. Уверен, вместе мы сможем определить «болевые точки» опорных территорий и «вылечить» их раз и навсегда», – отметил губернатор.</w:t>
      </w:r>
    </w:p>
    <w:p w:rsidR="0048680B" w:rsidRDefault="0048680B"/>
    <w:sectPr w:rsidR="0048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47"/>
    <w:rsid w:val="0048680B"/>
    <w:rsid w:val="007361B7"/>
    <w:rsid w:val="00915A65"/>
    <w:rsid w:val="00B3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BF5F7-0F14-41A2-9A74-B1F65642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3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2024-09-23T05:13:00Z</dcterms:created>
  <dcterms:modified xsi:type="dcterms:W3CDTF">2024-09-23T05:26:00Z</dcterms:modified>
</cp:coreProperties>
</file>