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0D" w:rsidRDefault="0031195F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РОССИЙСКАЯ  ФЕДЕРАЦИЯ                                                                   </w:t>
      </w:r>
    </w:p>
    <w:p w:rsidR="0009210D" w:rsidRDefault="0031195F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РОСТОВСКАЯ ОБЛАСТЬ  ЗИМОВНИКОВСКИЙ РАЙОН</w:t>
      </w:r>
    </w:p>
    <w:p w:rsidR="0009210D" w:rsidRDefault="0031195F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АДМИНИСТРАЦИЯ СЕВЕРНОГО СЕЛЬСКОГО ПОСЕЛЕНИЯ</w:t>
      </w:r>
    </w:p>
    <w:p w:rsidR="0009210D" w:rsidRDefault="0009210D">
      <w:pPr>
        <w:jc w:val="center"/>
        <w:rPr>
          <w:b/>
          <w:sz w:val="28"/>
        </w:rPr>
      </w:pPr>
    </w:p>
    <w:p w:rsidR="0009210D" w:rsidRDefault="0009210D">
      <w:pPr>
        <w:ind w:left="709" w:hanging="709"/>
        <w:jc w:val="center"/>
        <w:outlineLvl w:val="0"/>
        <w:rPr>
          <w:b/>
          <w:sz w:val="28"/>
        </w:rPr>
      </w:pPr>
    </w:p>
    <w:p w:rsidR="0009210D" w:rsidRDefault="0031195F">
      <w:pPr>
        <w:jc w:val="center"/>
        <w:rPr>
          <w:sz w:val="28"/>
        </w:rPr>
      </w:pPr>
      <w:r>
        <w:rPr>
          <w:b/>
          <w:sz w:val="28"/>
        </w:rPr>
        <w:t xml:space="preserve">ПОСТАНОВЛЕНИЕ </w:t>
      </w:r>
      <w:r>
        <w:rPr>
          <w:sz w:val="28"/>
        </w:rPr>
        <w:t xml:space="preserve">                                                                                                   </w:t>
      </w:r>
    </w:p>
    <w:p w:rsidR="0009210D" w:rsidRDefault="0031195F">
      <w:pPr>
        <w:rPr>
          <w:sz w:val="28"/>
        </w:rPr>
      </w:pPr>
      <w:r>
        <w:rPr>
          <w:spacing w:val="20"/>
          <w:sz w:val="28"/>
        </w:rPr>
        <w:t xml:space="preserve">   </w:t>
      </w:r>
    </w:p>
    <w:p w:rsidR="0009210D" w:rsidRDefault="0031195F">
      <w:pPr>
        <w:jc w:val="center"/>
        <w:rPr>
          <w:b/>
          <w:sz w:val="28"/>
        </w:rPr>
      </w:pPr>
      <w:r>
        <w:rPr>
          <w:b/>
          <w:sz w:val="28"/>
        </w:rPr>
        <w:t xml:space="preserve">  № 62 </w:t>
      </w:r>
    </w:p>
    <w:p w:rsidR="0009210D" w:rsidRDefault="0031195F">
      <w:pPr>
        <w:rPr>
          <w:b/>
          <w:sz w:val="28"/>
        </w:rPr>
      </w:pPr>
      <w:r>
        <w:rPr>
          <w:b/>
          <w:sz w:val="28"/>
        </w:rPr>
        <w:t xml:space="preserve">  23 июля  2024  года                                                                                       х. </w:t>
      </w:r>
      <w:proofErr w:type="spellStart"/>
      <w:r>
        <w:rPr>
          <w:b/>
          <w:sz w:val="28"/>
        </w:rPr>
        <w:t>Гашун</w:t>
      </w:r>
      <w:proofErr w:type="spellEnd"/>
      <w:r>
        <w:rPr>
          <w:b/>
          <w:sz w:val="28"/>
        </w:rPr>
        <w:t xml:space="preserve">    </w:t>
      </w:r>
    </w:p>
    <w:p w:rsidR="0009210D" w:rsidRDefault="0009210D">
      <w:pPr>
        <w:rPr>
          <w:sz w:val="28"/>
        </w:rPr>
      </w:pPr>
    </w:p>
    <w:p w:rsidR="0009210D" w:rsidRDefault="0031195F">
      <w:pPr>
        <w:rPr>
          <w:sz w:val="28"/>
        </w:rPr>
      </w:pPr>
      <w:r>
        <w:rPr>
          <w:sz w:val="28"/>
        </w:rPr>
        <w:t>Об утверждении исполне</w:t>
      </w:r>
      <w:r>
        <w:rPr>
          <w:sz w:val="28"/>
        </w:rPr>
        <w:t xml:space="preserve">ния </w:t>
      </w:r>
    </w:p>
    <w:p w:rsidR="0009210D" w:rsidRDefault="0031195F">
      <w:pPr>
        <w:rPr>
          <w:sz w:val="28"/>
        </w:rPr>
      </w:pPr>
      <w:r>
        <w:rPr>
          <w:sz w:val="28"/>
        </w:rPr>
        <w:t xml:space="preserve">бюджета Северного сельского </w:t>
      </w:r>
    </w:p>
    <w:p w:rsidR="0009210D" w:rsidRDefault="0031195F">
      <w:pPr>
        <w:rPr>
          <w:sz w:val="28"/>
        </w:rPr>
      </w:pPr>
      <w:r>
        <w:rPr>
          <w:sz w:val="28"/>
        </w:rPr>
        <w:t>поселения  Зимовниковского района</w:t>
      </w:r>
    </w:p>
    <w:p w:rsidR="0009210D" w:rsidRDefault="0031195F">
      <w:pPr>
        <w:rPr>
          <w:sz w:val="28"/>
        </w:rPr>
      </w:pPr>
      <w:r>
        <w:rPr>
          <w:sz w:val="28"/>
        </w:rPr>
        <w:t xml:space="preserve">за  1  полугодие 2024 года  </w:t>
      </w:r>
    </w:p>
    <w:p w:rsidR="0009210D" w:rsidRDefault="0009210D">
      <w:pPr>
        <w:rPr>
          <w:sz w:val="28"/>
        </w:rPr>
      </w:pPr>
    </w:p>
    <w:p w:rsidR="0009210D" w:rsidRDefault="0009210D">
      <w:pPr>
        <w:rPr>
          <w:sz w:val="28"/>
        </w:rPr>
      </w:pPr>
    </w:p>
    <w:p w:rsidR="0009210D" w:rsidRDefault="0031195F">
      <w:pPr>
        <w:spacing w:line="22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 Бюджетным кодексом Российской Федерации, Областным законом от 03.08.2007 № 743-ЗС «О бюджетном процессе в Ростовской области» и  решением С</w:t>
      </w:r>
      <w:r>
        <w:rPr>
          <w:sz w:val="28"/>
        </w:rPr>
        <w:t>обрания депутатов Северного сельского поселения от 28 сентября 2007 № 59 «Об утверждении положения о бюджетном  процессе в Северном сельском поселении», руководствуясь подпунктом 11 пункта 2  статьи 34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Устава Муниципального образования  «Северное сельское </w:t>
      </w:r>
      <w:r>
        <w:rPr>
          <w:sz w:val="28"/>
        </w:rPr>
        <w:t>поселение».</w:t>
      </w:r>
      <w:proofErr w:type="gramEnd"/>
    </w:p>
    <w:p w:rsidR="0009210D" w:rsidRDefault="0009210D">
      <w:pPr>
        <w:spacing w:line="216" w:lineRule="auto"/>
        <w:ind w:firstLine="720"/>
        <w:jc w:val="both"/>
        <w:rPr>
          <w:sz w:val="28"/>
        </w:rPr>
      </w:pPr>
    </w:p>
    <w:p w:rsidR="0009210D" w:rsidRDefault="0031195F">
      <w:pPr>
        <w:tabs>
          <w:tab w:val="left" w:pos="3210"/>
        </w:tabs>
        <w:spacing w:line="216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ПОСТАНОВЛЯЕТ:</w:t>
      </w:r>
    </w:p>
    <w:p w:rsidR="0009210D" w:rsidRDefault="0009210D">
      <w:pPr>
        <w:spacing w:line="216" w:lineRule="auto"/>
        <w:ind w:firstLine="720"/>
        <w:jc w:val="both"/>
        <w:rPr>
          <w:sz w:val="28"/>
        </w:rPr>
      </w:pPr>
    </w:p>
    <w:p w:rsidR="0009210D" w:rsidRDefault="0031195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Утвердить отчет об исполнении бюджета Северного сельского поселения               ( дале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местного бюджета) за 1 полугодие  2024 года по доходам в сумме   6011,6  тыс. рублей, по расходам в сумме  5543,5  тыс. рублей с </w:t>
      </w:r>
      <w:r>
        <w:rPr>
          <w:sz w:val="28"/>
        </w:rPr>
        <w:t xml:space="preserve">превышением доходов  над расходами (дефицит местного бюджета) в сумме   468,1  тыс. рублей. </w:t>
      </w:r>
    </w:p>
    <w:p w:rsidR="0009210D" w:rsidRDefault="0031195F">
      <w:pPr>
        <w:numPr>
          <w:ilvl w:val="0"/>
          <w:numId w:val="1"/>
        </w:numPr>
        <w:spacing w:before="75" w:after="75"/>
        <w:jc w:val="both"/>
        <w:rPr>
          <w:sz w:val="28"/>
        </w:rPr>
      </w:pPr>
      <w:r>
        <w:rPr>
          <w:sz w:val="28"/>
        </w:rPr>
        <w:t xml:space="preserve">В целях информирования населения </w:t>
      </w:r>
      <w:proofErr w:type="gramStart"/>
      <w:r>
        <w:rPr>
          <w:sz w:val="28"/>
        </w:rPr>
        <w:t>разместить сведения</w:t>
      </w:r>
      <w:proofErr w:type="gramEnd"/>
      <w:r>
        <w:rPr>
          <w:sz w:val="28"/>
        </w:rPr>
        <w:t xml:space="preserve"> о ходе           исполнения местного бюджета за 1 полугодие  2024 года на официальном сайте Северного сельског</w:t>
      </w:r>
      <w:r>
        <w:rPr>
          <w:sz w:val="28"/>
        </w:rPr>
        <w:t>о поселения</w:t>
      </w:r>
      <w:r>
        <w:rPr>
          <w:sz w:val="28"/>
        </w:rPr>
        <w:t xml:space="preserve">. </w:t>
      </w:r>
    </w:p>
    <w:p w:rsidR="0009210D" w:rsidRDefault="0031195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 Направить настоящее Постановление и отчет об исполнении местного бюджета за 1 полугодие 2024 года в Собрание депутатов Северного сельского поселения.</w:t>
      </w:r>
    </w:p>
    <w:p w:rsidR="0009210D" w:rsidRDefault="0031195F">
      <w:pPr>
        <w:numPr>
          <w:ilvl w:val="0"/>
          <w:numId w:val="1"/>
        </w:numPr>
        <w:spacing w:before="75" w:after="75"/>
        <w:jc w:val="both"/>
        <w:rPr>
          <w:rFonts w:ascii="Arial" w:hAnsi="Arial"/>
          <w:sz w:val="20"/>
        </w:rPr>
      </w:pPr>
      <w:r>
        <w:rPr>
          <w:sz w:val="28"/>
        </w:rPr>
        <w:t> Постановление вступает в силу со дня его подписания.</w:t>
      </w:r>
    </w:p>
    <w:p w:rsidR="0009210D" w:rsidRDefault="0031195F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 П</w:t>
      </w:r>
      <w:r>
        <w:rPr>
          <w:sz w:val="28"/>
        </w:rPr>
        <w:t>остановления возложить на Начальника сектора экономики и финансов (Нестерова Е.Н.)</w:t>
      </w:r>
    </w:p>
    <w:p w:rsidR="0009210D" w:rsidRDefault="0009210D">
      <w:pPr>
        <w:spacing w:line="480" w:lineRule="auto"/>
        <w:jc w:val="both"/>
        <w:rPr>
          <w:sz w:val="28"/>
        </w:rPr>
      </w:pPr>
    </w:p>
    <w:p w:rsidR="0009210D" w:rsidRDefault="0031195F">
      <w:pPr>
        <w:tabs>
          <w:tab w:val="left" w:pos="2145"/>
        </w:tabs>
        <w:rPr>
          <w:sz w:val="28"/>
        </w:rPr>
      </w:pPr>
      <w:r>
        <w:rPr>
          <w:sz w:val="28"/>
        </w:rPr>
        <w:t xml:space="preserve">                 Глава  Администрации   </w:t>
      </w:r>
    </w:p>
    <w:p w:rsidR="0009210D" w:rsidRDefault="0031195F">
      <w:pPr>
        <w:tabs>
          <w:tab w:val="left" w:pos="2145"/>
        </w:tabs>
        <w:rPr>
          <w:sz w:val="28"/>
        </w:rPr>
      </w:pPr>
      <w:r>
        <w:rPr>
          <w:sz w:val="28"/>
        </w:rPr>
        <w:t xml:space="preserve">                 Северного  сельского поселения                             </w:t>
      </w:r>
      <w:proofErr w:type="spellStart"/>
      <w:r>
        <w:rPr>
          <w:sz w:val="28"/>
        </w:rPr>
        <w:t>Л.А.Калиберда</w:t>
      </w:r>
      <w:proofErr w:type="spellEnd"/>
    </w:p>
    <w:p w:rsidR="0009210D" w:rsidRDefault="0009210D">
      <w:pPr>
        <w:pStyle w:val="contentheader2cols"/>
        <w:jc w:val="right"/>
        <w:rPr>
          <w:b w:val="0"/>
          <w:color w:val="000000"/>
          <w:sz w:val="28"/>
        </w:rPr>
      </w:pPr>
    </w:p>
    <w:p w:rsidR="0009210D" w:rsidRDefault="0009210D">
      <w:pPr>
        <w:pStyle w:val="contentheader2cols"/>
        <w:jc w:val="right"/>
        <w:rPr>
          <w:b w:val="0"/>
          <w:color w:val="000000"/>
          <w:sz w:val="24"/>
        </w:rPr>
      </w:pPr>
    </w:p>
    <w:p w:rsidR="0009210D" w:rsidRDefault="0009210D">
      <w:pPr>
        <w:pStyle w:val="contentheader2cols"/>
        <w:jc w:val="right"/>
        <w:rPr>
          <w:b w:val="0"/>
          <w:color w:val="000000"/>
          <w:sz w:val="24"/>
        </w:rPr>
      </w:pPr>
    </w:p>
    <w:p w:rsidR="0009210D" w:rsidRDefault="0031195F">
      <w:pPr>
        <w:pStyle w:val="contentheader2cols"/>
        <w:spacing w:before="0"/>
        <w:ind w:left="0"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lastRenderedPageBreak/>
        <w:t>Приложение</w:t>
      </w:r>
    </w:p>
    <w:p w:rsidR="0009210D" w:rsidRDefault="0031195F">
      <w:pPr>
        <w:pStyle w:val="contentheader2cols"/>
        <w:spacing w:before="0"/>
        <w:ind w:left="0"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 к Постановлению Администра</w:t>
      </w:r>
      <w:r>
        <w:rPr>
          <w:b w:val="0"/>
          <w:color w:val="000000"/>
          <w:sz w:val="24"/>
        </w:rPr>
        <w:t>ции</w:t>
      </w:r>
    </w:p>
    <w:p w:rsidR="0009210D" w:rsidRDefault="0031195F">
      <w:pPr>
        <w:pStyle w:val="contentheader2cols"/>
        <w:spacing w:before="0"/>
        <w:ind w:left="0"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Северного сельского поселения</w:t>
      </w:r>
    </w:p>
    <w:p w:rsidR="0009210D" w:rsidRDefault="0031195F">
      <w:pPr>
        <w:jc w:val="right"/>
      </w:pPr>
      <w:r>
        <w:t>№ 62   от  23 .07.2024г.</w:t>
      </w:r>
    </w:p>
    <w:p w:rsidR="0009210D" w:rsidRDefault="0009210D">
      <w:pPr>
        <w:pStyle w:val="contentheader2cols"/>
        <w:jc w:val="center"/>
        <w:rPr>
          <w:color w:val="000000"/>
          <w:sz w:val="28"/>
        </w:rPr>
      </w:pPr>
    </w:p>
    <w:p w:rsidR="0009210D" w:rsidRDefault="0031195F">
      <w:pPr>
        <w:pStyle w:val="contentheader2cols"/>
        <w:jc w:val="center"/>
        <w:rPr>
          <w:color w:val="000000"/>
          <w:sz w:val="28"/>
        </w:rPr>
      </w:pPr>
      <w:r>
        <w:rPr>
          <w:color w:val="000000"/>
          <w:sz w:val="28"/>
        </w:rPr>
        <w:t>Сведения о ходе исполнения  местного  бюджета за 1 квартал 2024 года</w:t>
      </w:r>
    </w:p>
    <w:p w:rsidR="0009210D" w:rsidRDefault="0009210D">
      <w:pPr>
        <w:ind w:left="360"/>
        <w:jc w:val="center"/>
        <w:rPr>
          <w:sz w:val="28"/>
        </w:rPr>
      </w:pPr>
    </w:p>
    <w:p w:rsidR="0009210D" w:rsidRDefault="0031195F">
      <w:pPr>
        <w:spacing w:before="75" w:after="75"/>
        <w:jc w:val="both"/>
        <w:rPr>
          <w:sz w:val="28"/>
        </w:rPr>
      </w:pPr>
      <w:r>
        <w:rPr>
          <w:sz w:val="28"/>
        </w:rPr>
        <w:t xml:space="preserve">     Исполнение местного  бюджета за 1 полугодие  2024 года составило по доходам в сумме  6011,6 тыс. рублей, или  36,6  проце</w:t>
      </w:r>
      <w:r>
        <w:rPr>
          <w:sz w:val="28"/>
        </w:rPr>
        <w:t xml:space="preserve">нта к годовому плану и по расходам  в сумме    5543,5  тыс. рублей, или  31,8  процента к плану года. </w:t>
      </w:r>
      <w:proofErr w:type="spellStart"/>
      <w:r>
        <w:rPr>
          <w:sz w:val="28"/>
        </w:rPr>
        <w:t>Профицит</w:t>
      </w:r>
      <w:proofErr w:type="spellEnd"/>
      <w:r>
        <w:rPr>
          <w:sz w:val="28"/>
        </w:rPr>
        <w:t xml:space="preserve"> по итогам 1 полугодия  2024  года составил    468,1  тыс. рублей. Показатели местного  бюджета за 1 полугодие  2023 года прилагаются. </w:t>
      </w:r>
    </w:p>
    <w:p w:rsidR="0009210D" w:rsidRDefault="0031195F">
      <w:pPr>
        <w:spacing w:before="75" w:after="75"/>
        <w:jc w:val="both"/>
        <w:rPr>
          <w:sz w:val="28"/>
        </w:rPr>
      </w:pPr>
      <w:r>
        <w:rPr>
          <w:sz w:val="28"/>
        </w:rPr>
        <w:t xml:space="preserve">     Налог</w:t>
      </w:r>
      <w:r>
        <w:rPr>
          <w:sz w:val="28"/>
        </w:rPr>
        <w:t xml:space="preserve">овые и неналоговые доходы местного бюджета исполнены в сумме 2104,5 рублей, или 40,7 процента к годовым бюджетным назначениям. </w:t>
      </w:r>
    </w:p>
    <w:p w:rsidR="0009210D" w:rsidRDefault="0031195F">
      <w:pPr>
        <w:spacing w:before="75" w:after="75"/>
        <w:jc w:val="both"/>
        <w:rPr>
          <w:sz w:val="28"/>
        </w:rPr>
      </w:pPr>
      <w:r>
        <w:rPr>
          <w:sz w:val="28"/>
        </w:rPr>
        <w:t xml:space="preserve">    Объем безвозмездных поступлений в местный  бюджет за 1 полугодие 2024 года составил  3907,1 тыс. рублей.  В том числе </w:t>
      </w:r>
    </w:p>
    <w:p w:rsidR="0009210D" w:rsidRDefault="0031195F">
      <w:pPr>
        <w:spacing w:before="75" w:after="75"/>
        <w:jc w:val="both"/>
        <w:rPr>
          <w:sz w:val="28"/>
        </w:rPr>
      </w:pPr>
      <w:r>
        <w:rPr>
          <w:sz w:val="28"/>
        </w:rPr>
        <w:t xml:space="preserve">   - </w:t>
      </w:r>
      <w:r>
        <w:rPr>
          <w:sz w:val="28"/>
        </w:rPr>
        <w:t>дотация –3853,7 тыс. руб.</w:t>
      </w:r>
    </w:p>
    <w:p w:rsidR="0009210D" w:rsidRDefault="0031195F">
      <w:pPr>
        <w:jc w:val="both"/>
        <w:rPr>
          <w:sz w:val="28"/>
        </w:rPr>
      </w:pPr>
      <w:r>
        <w:rPr>
          <w:sz w:val="28"/>
        </w:rPr>
        <w:t>Из Фонда компенсаций  муниципальному образованию  поступили средства  субвенции в объеме 53,4 тыс. руб.</w:t>
      </w:r>
    </w:p>
    <w:p w:rsidR="0009210D" w:rsidRDefault="0031195F">
      <w:pPr>
        <w:jc w:val="both"/>
        <w:rPr>
          <w:sz w:val="28"/>
        </w:rPr>
      </w:pPr>
      <w:r>
        <w:rPr>
          <w:sz w:val="28"/>
        </w:rPr>
        <w:t xml:space="preserve">      Расходы на содержание администрации  поселения составили 2993,4 тыс. руб., что составило от общих расходов  54,0 % </w:t>
      </w:r>
    </w:p>
    <w:p w:rsidR="0009210D" w:rsidRDefault="0031195F">
      <w:pPr>
        <w:spacing w:before="75" w:after="75"/>
        <w:jc w:val="both"/>
        <w:rPr>
          <w:sz w:val="28"/>
        </w:rPr>
      </w:pPr>
      <w:r>
        <w:rPr>
          <w:sz w:val="28"/>
        </w:rPr>
        <w:t xml:space="preserve">            На расходы по благоустройству направлено 938,1 тыс. руб. (16,9 % общих расходов бюджета за 1 полугодие)</w:t>
      </w:r>
    </w:p>
    <w:p w:rsidR="0009210D" w:rsidRDefault="0031195F">
      <w:pPr>
        <w:spacing w:before="75" w:after="75"/>
        <w:jc w:val="both"/>
        <w:rPr>
          <w:sz w:val="28"/>
        </w:rPr>
      </w:pPr>
      <w:r>
        <w:rPr>
          <w:sz w:val="28"/>
        </w:rPr>
        <w:t xml:space="preserve">       Одним из составляющих большую часть  расходов бюджета  является раздел «Культура»  -1430,4 тыс. руб.(25,8% общих расходов бюджета за </w:t>
      </w:r>
      <w:r>
        <w:rPr>
          <w:sz w:val="28"/>
        </w:rPr>
        <w:t>1 полугодие)</w:t>
      </w:r>
    </w:p>
    <w:p w:rsidR="0009210D" w:rsidRDefault="0031195F">
      <w:pPr>
        <w:spacing w:before="75" w:after="75"/>
        <w:jc w:val="both"/>
        <w:rPr>
          <w:sz w:val="28"/>
        </w:rPr>
      </w:pPr>
      <w:r>
        <w:rPr>
          <w:sz w:val="28"/>
        </w:rPr>
        <w:t xml:space="preserve"> </w:t>
      </w:r>
    </w:p>
    <w:p w:rsidR="0009210D" w:rsidRDefault="0031195F">
      <w:pPr>
        <w:spacing w:before="75" w:after="75"/>
        <w:jc w:val="both"/>
        <w:rPr>
          <w:sz w:val="28"/>
        </w:rPr>
      </w:pPr>
      <w:r>
        <w:rPr>
          <w:sz w:val="28"/>
        </w:rPr>
        <w:t xml:space="preserve">                  В составе  местного бюджета расходы на заработную плату с начислениями  исполнены в объеме 2583,4 тыс. руб., или 46,6  процентов  фактических  расходов местного  бюджета в 1 полугодии  2024 года. </w:t>
      </w:r>
    </w:p>
    <w:p w:rsidR="0009210D" w:rsidRDefault="0031195F">
      <w:pPr>
        <w:spacing w:before="75" w:after="75"/>
        <w:jc w:val="both"/>
        <w:rPr>
          <w:sz w:val="28"/>
        </w:rPr>
      </w:pPr>
      <w:r>
        <w:rPr>
          <w:sz w:val="28"/>
        </w:rPr>
        <w:t xml:space="preserve">      Расходы на капитальн</w:t>
      </w:r>
      <w:r>
        <w:rPr>
          <w:sz w:val="28"/>
        </w:rPr>
        <w:t>ые вложения в основные фонды составили за 1 полугодие 2024 года 69,0 тыс. рублей.</w:t>
      </w:r>
    </w:p>
    <w:p w:rsidR="0009210D" w:rsidRDefault="0031195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 реализацию муниципальных программ за 1 полугодие 2024 г. направлено 5414,6 рублей, что составляет 97,7 процентов</w:t>
      </w:r>
      <w:r>
        <w:rPr>
          <w:sz w:val="28"/>
        </w:rPr>
        <w:t xml:space="preserve"> фактических  расходов местного  бюджета</w:t>
      </w:r>
      <w:proofErr w:type="gramStart"/>
      <w:r>
        <w:rPr>
          <w:sz w:val="28"/>
        </w:rPr>
        <w:t xml:space="preserve"> .</w:t>
      </w:r>
      <w:proofErr w:type="gramEnd"/>
    </w:p>
    <w:p w:rsidR="0009210D" w:rsidRDefault="0031195F">
      <w:pPr>
        <w:spacing w:before="75" w:after="75"/>
        <w:jc w:val="both"/>
        <w:rPr>
          <w:sz w:val="28"/>
        </w:rPr>
      </w:pPr>
      <w:r>
        <w:rPr>
          <w:sz w:val="28"/>
        </w:rPr>
        <w:t xml:space="preserve">      Просроченн</w:t>
      </w:r>
      <w:r>
        <w:rPr>
          <w:sz w:val="28"/>
        </w:rPr>
        <w:t xml:space="preserve">ая кредиторская задолженность по заработной плате и по социальным обязательствам перед гражданами отсутствует. </w:t>
      </w:r>
    </w:p>
    <w:p w:rsidR="0009210D" w:rsidRDefault="0009210D">
      <w:pPr>
        <w:spacing w:before="75" w:after="75"/>
        <w:jc w:val="both"/>
        <w:rPr>
          <w:sz w:val="28"/>
        </w:rPr>
      </w:pPr>
    </w:p>
    <w:p w:rsidR="0009210D" w:rsidRDefault="0009210D">
      <w:pPr>
        <w:ind w:left="360"/>
        <w:rPr>
          <w:sz w:val="28"/>
        </w:rPr>
      </w:pPr>
    </w:p>
    <w:p w:rsidR="0009210D" w:rsidRDefault="0009210D">
      <w:pPr>
        <w:ind w:left="360"/>
        <w:rPr>
          <w:sz w:val="28"/>
        </w:rPr>
      </w:pPr>
    </w:p>
    <w:p w:rsidR="0009210D" w:rsidRDefault="0009210D">
      <w:pPr>
        <w:ind w:left="360"/>
        <w:rPr>
          <w:sz w:val="28"/>
        </w:rPr>
      </w:pPr>
    </w:p>
    <w:p w:rsidR="0009210D" w:rsidRDefault="0009210D">
      <w:pPr>
        <w:ind w:left="360"/>
        <w:rPr>
          <w:sz w:val="28"/>
        </w:rPr>
      </w:pPr>
    </w:p>
    <w:p w:rsidR="0009210D" w:rsidRDefault="0009210D">
      <w:pPr>
        <w:ind w:left="360"/>
        <w:rPr>
          <w:sz w:val="28"/>
        </w:rPr>
      </w:pPr>
    </w:p>
    <w:p w:rsidR="0009210D" w:rsidRDefault="0009210D">
      <w:pPr>
        <w:ind w:left="360"/>
        <w:rPr>
          <w:sz w:val="28"/>
        </w:rPr>
      </w:pPr>
    </w:p>
    <w:p w:rsidR="0009210D" w:rsidRDefault="0031195F">
      <w:pPr>
        <w:pStyle w:val="subheader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ИНФОРМАЦИЯ </w:t>
      </w:r>
      <w:r>
        <w:rPr>
          <w:rFonts w:ascii="Times New Roman" w:hAnsi="Times New Roman"/>
          <w:sz w:val="28"/>
        </w:rPr>
        <w:br/>
        <w:t xml:space="preserve">об исполнении  местного бюджета </w:t>
      </w:r>
      <w:r>
        <w:rPr>
          <w:rFonts w:ascii="Times New Roman" w:hAnsi="Times New Roman"/>
          <w:sz w:val="28"/>
        </w:rPr>
        <w:br/>
        <w:t xml:space="preserve">за 1 полугодие  2024 года </w:t>
      </w:r>
    </w:p>
    <w:tbl>
      <w:tblPr>
        <w:tblW w:w="0" w:type="auto"/>
        <w:tblLayout w:type="fixed"/>
        <w:tblLook w:val="04A0"/>
      </w:tblPr>
      <w:tblGrid>
        <w:gridCol w:w="4619"/>
        <w:gridCol w:w="2821"/>
        <w:gridCol w:w="1610"/>
        <w:gridCol w:w="1651"/>
        <w:gridCol w:w="481"/>
        <w:gridCol w:w="236"/>
        <w:gridCol w:w="236"/>
        <w:gridCol w:w="236"/>
        <w:gridCol w:w="236"/>
      </w:tblGrid>
      <w:tr w:rsidR="0009210D">
        <w:trPr>
          <w:trHeight w:val="255"/>
        </w:trPr>
        <w:tc>
          <w:tcPr>
            <w:tcW w:w="46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rPr>
                <w:b/>
              </w:rPr>
            </w:pPr>
            <w:r>
              <w:rPr>
                <w:b/>
              </w:rPr>
              <w:t>Классификация</w:t>
            </w:r>
          </w:p>
        </w:tc>
        <w:tc>
          <w:tcPr>
            <w:tcW w:w="282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rPr>
                <w:b/>
              </w:rPr>
            </w:pPr>
            <w:r>
              <w:rPr>
                <w:b/>
              </w:rPr>
              <w:t>Код     КБК</w:t>
            </w:r>
          </w:p>
        </w:tc>
        <w:tc>
          <w:tcPr>
            <w:tcW w:w="1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  <w:rPr>
                <w:b/>
              </w:rPr>
            </w:pPr>
            <w:r>
              <w:rPr>
                <w:b/>
              </w:rPr>
              <w:t xml:space="preserve">Утвержденные бюджетные ассигнования на </w:t>
            </w:r>
            <w:r>
              <w:rPr>
                <w:b/>
              </w:rPr>
              <w:t xml:space="preserve"> 2024год</w:t>
            </w:r>
          </w:p>
        </w:tc>
        <w:tc>
          <w:tcPr>
            <w:tcW w:w="16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09210D">
            <w:pPr>
              <w:jc w:val="center"/>
              <w:rPr>
                <w:b/>
              </w:rPr>
            </w:pPr>
          </w:p>
          <w:p w:rsidR="0009210D" w:rsidRDefault="0031195F">
            <w:pPr>
              <w:rPr>
                <w:b/>
              </w:rPr>
            </w:pPr>
            <w:r>
              <w:rPr>
                <w:b/>
              </w:rPr>
              <w:t xml:space="preserve">                         Исполнение за  1 полугодие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270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r>
              <w:t> </w:t>
            </w:r>
          </w:p>
        </w:tc>
        <w:tc>
          <w:tcPr>
            <w:tcW w:w="1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210D" w:rsidRDefault="0009210D"/>
        </w:tc>
        <w:tc>
          <w:tcPr>
            <w:tcW w:w="1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09210D"/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315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09210D">
            <w:pPr>
              <w:jc w:val="center"/>
              <w:rPr>
                <w:b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09210D">
            <w:pPr>
              <w:jc w:val="right"/>
              <w:rPr>
                <w:b/>
                <w:color w:val="0000FF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09210D">
            <w:pPr>
              <w:jc w:val="right"/>
              <w:rPr>
                <w:b/>
                <w:color w:val="0000FF"/>
              </w:rPr>
            </w:pP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315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5165,1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2104,5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315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  <w:rPr>
                <w:b/>
              </w:rPr>
            </w:pPr>
            <w:r>
              <w:rPr>
                <w:b/>
              </w:rPr>
              <w:t>1 01 00000 00 0000 000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1278,4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631,5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255"/>
        </w:trPr>
        <w:tc>
          <w:tcPr>
            <w:tcW w:w="4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r>
              <w:t xml:space="preserve">Налог на доходы </w:t>
            </w:r>
            <w:r>
              <w:t>физических лиц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</w:pPr>
            <w:r>
              <w:t>1 01 02000 01 0000 110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1278,4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631,5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315"/>
        </w:trPr>
        <w:tc>
          <w:tcPr>
            <w:tcW w:w="4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  <w:rPr>
                <w:b/>
              </w:rPr>
            </w:pPr>
            <w:r>
              <w:rPr>
                <w:b/>
              </w:rPr>
              <w:t>1 05 00000 00 0000 000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818,4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255"/>
        </w:trPr>
        <w:tc>
          <w:tcPr>
            <w:tcW w:w="4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r>
              <w:t>Единый сельскохозяйственный  налог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</w:pPr>
            <w:r>
              <w:t>1 05 03010 01 0000 110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818,4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315"/>
        </w:trPr>
        <w:tc>
          <w:tcPr>
            <w:tcW w:w="4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  <w:rPr>
                <w:b/>
              </w:rPr>
            </w:pPr>
            <w:r>
              <w:rPr>
                <w:b/>
              </w:rPr>
              <w:t>1 06 00000 00 0000 000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3796,5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603,6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450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r>
              <w:t>Налог на имущество физических лиц, взимаемый по ставкам, применяемым к объектам налогообложения, расположенным в границах    поселений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</w:pPr>
            <w:r>
              <w:t>1 06 01030 10 0000 110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86,9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6,8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255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rPr>
                <w:b/>
              </w:rPr>
            </w:pPr>
            <w:r>
              <w:rPr>
                <w:b/>
              </w:rPr>
              <w:t xml:space="preserve">Земельный налог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  <w:rPr>
                <w:b/>
              </w:rPr>
            </w:pPr>
            <w:r>
              <w:rPr>
                <w:b/>
              </w:rPr>
              <w:t>1 06 06000 00 0000 110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3709,6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596,8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796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r>
              <w:t xml:space="preserve">Земельный налог с </w:t>
            </w:r>
            <w:r>
              <w:t>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</w:pPr>
            <w:r>
              <w:t>1 06 06033 10 0000 110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1476,9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567,2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900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</w:pPr>
            <w:r>
              <w:t xml:space="preserve">1 06 06043 10 </w:t>
            </w:r>
            <w:r>
              <w:t>0000 110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2232,7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29,6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765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rPr>
                <w:b/>
              </w:rPr>
            </w:pPr>
            <w:r>
              <w:rPr>
                <w:b/>
              </w:rPr>
              <w:t>ГОСУДАРСТВЕННАЯ ПОШЛИНА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  <w:rPr>
                <w:b/>
              </w:rPr>
            </w:pPr>
            <w:r>
              <w:rPr>
                <w:b/>
              </w:rPr>
              <w:t>1 08 00000 00 0000 000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1,6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765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r>
              <w:t xml:space="preserve">Государственная пошлина за совершение нотариальных </w:t>
            </w:r>
            <w:r>
              <w:br/>
              <w:t xml:space="preserve">действий должностными лицами органов местного самоуправления, уполномоченными в соответствии с законодательными </w:t>
            </w:r>
            <w:r>
              <w:t>актами Российской Федерации на совершение нотариальных действий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</w:pPr>
            <w:r>
              <w:t>1 08 04020 01 0000 110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1,6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0,5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765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  <w:rPr>
                <w:b/>
              </w:rPr>
            </w:pPr>
            <w:r>
              <w:rPr>
                <w:b/>
              </w:rPr>
              <w:t>111 00000 00 0000 000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76,7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40,1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675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r>
              <w:t xml:space="preserve">Доходы от сдачи в </w:t>
            </w:r>
            <w:r>
              <w:t>аренду имущества, находящегося в государственной и муниципальной собственности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</w:pPr>
            <w:r>
              <w:t>111 05000 00 0000 120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76,7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40,1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371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r>
              <w:t xml:space="preserve">Доходы, получаемые в виде арендной платы, а также средства от продажи </w:t>
            </w:r>
          </w:p>
          <w:p w:rsidR="0009210D" w:rsidRDefault="0031195F">
            <w:pPr>
              <w:rPr>
                <w:b/>
              </w:rPr>
            </w:pPr>
            <w:proofErr w:type="gramStart"/>
            <w:r>
              <w:t xml:space="preserve">права на заключение договоров аренды за земли, находящиеся в </w:t>
            </w:r>
            <w:r>
              <w:t xml:space="preserve">собственности поселений (за исключением земельных участков муниципальных автономных </w:t>
            </w:r>
            <w:r>
              <w:lastRenderedPageBreak/>
              <w:t>учреждений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  <w:rPr>
                <w:b/>
              </w:rPr>
            </w:pPr>
            <w:r>
              <w:lastRenderedPageBreak/>
              <w:t>1 11 05025 10 0000 120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76,7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40,1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371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rPr>
                <w:b/>
              </w:rPr>
            </w:pPr>
            <w:r>
              <w:rPr>
                <w:b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  <w:rPr>
                <w:b/>
              </w:rPr>
            </w:pPr>
            <w:r>
              <w:rPr>
                <w:b/>
              </w:rPr>
              <w:t>1 13 00000 00 0000 000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371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r>
              <w:t xml:space="preserve">Доходы, </w:t>
            </w:r>
            <w:r>
              <w:t>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</w:pPr>
            <w:r>
              <w:t>1 13 02065 10 0000 130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3,6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2,5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371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  <w:rPr>
                <w:b/>
              </w:rPr>
            </w:pPr>
            <w:r>
              <w:rPr>
                <w:b/>
              </w:rPr>
              <w:t>114 00000 00 0000 000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371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r>
              <w:t xml:space="preserve">Доходы от </w:t>
            </w:r>
            <w:r>
              <w:t>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</w:t>
            </w:r>
            <w:r>
              <w:t>сов по указанному имуществу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</w:pPr>
            <w:r>
              <w:t>114 02053 10 0000 440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0,0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371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  <w:rPr>
                <w:b/>
              </w:rPr>
            </w:pPr>
            <w:r>
              <w:rPr>
                <w:b/>
              </w:rPr>
              <w:t>1 16 00000 00 0000 000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8,3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7,8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371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r>
              <w:t>Денежные взыскани</w:t>
            </w:r>
            <w:proofErr w:type="gramStart"/>
            <w:r>
              <w:t>я(</w:t>
            </w:r>
            <w:proofErr w:type="gramEnd"/>
            <w:r>
              <w:t xml:space="preserve">штрафы),установленные законами субъектов Российской Федерации за несоблюдение муниципальных правовых </w:t>
            </w:r>
            <w:r>
              <w:t>актов, зачисленные в бюджеты поселений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</w:pPr>
            <w:r>
              <w:t>1 16 51040 02 0000 140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8,3</w:t>
            </w:r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7,8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249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11279,6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3907,1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303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r>
              <w:t>Дотации бюджетам поселений на выравнивание уровня бюджетной обеспеченности</w:t>
            </w:r>
            <w:r>
              <w:t xml:space="preserve"> из бюджета субъекта Российской  Федерации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</w:pPr>
            <w:r>
              <w:t>2 02 15001 10 0000 150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7444,1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3721,1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303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</w:pPr>
            <w:r>
              <w:t>2 02 15002 10 0000 150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264,7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132,6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1269"/>
        </w:trPr>
        <w:tc>
          <w:tcPr>
            <w:tcW w:w="46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r>
              <w:t xml:space="preserve">Субвенции  бюджетам сельских </w:t>
            </w:r>
            <w:r>
              <w:t xml:space="preserve"> поселений на выполнение передаваемых полномочий субъектов Российской Федерации</w:t>
            </w:r>
          </w:p>
          <w:p w:rsidR="0009210D" w:rsidRDefault="0009210D">
            <w:pPr>
              <w:rPr>
                <w:b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</w:pPr>
            <w:r>
              <w:t xml:space="preserve">2 02 30024 10 0000 150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0,2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0,2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718"/>
        </w:trPr>
        <w:tc>
          <w:tcPr>
            <w:tcW w:w="4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0D" w:rsidRDefault="0031195F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</w:pPr>
            <w:r>
              <w:t xml:space="preserve">2 </w:t>
            </w:r>
            <w:r>
              <w:t>02 35118 10 0000 151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141,0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53,2</w:t>
            </w:r>
          </w:p>
        </w:tc>
        <w:tc>
          <w:tcPr>
            <w:tcW w:w="481" w:type="dxa"/>
            <w:tcBorders>
              <w:left w:val="single" w:sz="4" w:space="0" w:color="000000"/>
            </w:tcBorders>
            <w:vAlign w:val="bottom"/>
          </w:tcPr>
          <w:p w:rsidR="0009210D" w:rsidRDefault="0009210D">
            <w:pPr>
              <w:rPr>
                <w:b/>
              </w:rPr>
            </w:pPr>
          </w:p>
          <w:p w:rsidR="0009210D" w:rsidRDefault="0009210D">
            <w:pPr>
              <w:rPr>
                <w:b/>
              </w:rPr>
            </w:pPr>
          </w:p>
          <w:p w:rsidR="0009210D" w:rsidRDefault="0009210D">
            <w:pPr>
              <w:rPr>
                <w:b/>
              </w:rPr>
            </w:pPr>
          </w:p>
          <w:p w:rsidR="0009210D" w:rsidRDefault="0009210D">
            <w:pPr>
              <w:rPr>
                <w:b/>
              </w:rPr>
            </w:pPr>
          </w:p>
        </w:tc>
        <w:tc>
          <w:tcPr>
            <w:tcW w:w="236" w:type="dxa"/>
            <w:vAlign w:val="bottom"/>
          </w:tcPr>
          <w:p w:rsidR="0009210D" w:rsidRDefault="0009210D">
            <w:pPr>
              <w:jc w:val="center"/>
            </w:pPr>
          </w:p>
        </w:tc>
        <w:tc>
          <w:tcPr>
            <w:tcW w:w="236" w:type="dxa"/>
            <w:vAlign w:val="bottom"/>
          </w:tcPr>
          <w:p w:rsidR="0009210D" w:rsidRDefault="0009210D">
            <w:pPr>
              <w:jc w:val="right"/>
              <w:rPr>
                <w:b/>
              </w:rPr>
            </w:pPr>
          </w:p>
        </w:tc>
        <w:tc>
          <w:tcPr>
            <w:tcW w:w="236" w:type="dxa"/>
            <w:vAlign w:val="bottom"/>
          </w:tcPr>
          <w:p w:rsidR="0009210D" w:rsidRDefault="0009210D">
            <w:pPr>
              <w:jc w:val="right"/>
              <w:rPr>
                <w:b/>
              </w:rPr>
            </w:pPr>
          </w:p>
        </w:tc>
        <w:tc>
          <w:tcPr>
            <w:tcW w:w="236" w:type="dxa"/>
            <w:vAlign w:val="bottom"/>
          </w:tcPr>
          <w:p w:rsidR="0009210D" w:rsidRDefault="0009210D">
            <w:pPr>
              <w:jc w:val="right"/>
              <w:rPr>
                <w:b/>
              </w:rPr>
            </w:pPr>
          </w:p>
        </w:tc>
      </w:tr>
      <w:tr w:rsidR="0009210D">
        <w:trPr>
          <w:trHeight w:val="401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</w:pPr>
            <w:r>
              <w:t>2 02 49999 10 0000 150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3429,6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09210D">
            <w:pPr>
              <w:jc w:val="right"/>
            </w:pP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401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rPr>
                <w:b/>
              </w:rPr>
            </w:pPr>
            <w:r>
              <w:rPr>
                <w:b/>
              </w:rPr>
              <w:t>Итого доходов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09210D">
            <w:pPr>
              <w:jc w:val="center"/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16444,7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6011,6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347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rPr>
                <w:b/>
              </w:rPr>
            </w:pPr>
            <w:r>
              <w:rPr>
                <w:b/>
              </w:rPr>
              <w:t>РАСХОДЫ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09210D">
            <w:pPr>
              <w:jc w:val="center"/>
              <w:rPr>
                <w:b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09210D">
            <w:pPr>
              <w:jc w:val="right"/>
              <w:rPr>
                <w:b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09210D">
            <w:pPr>
              <w:jc w:val="right"/>
              <w:rPr>
                <w:b/>
              </w:rPr>
            </w:pP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rPr>
                <w:b/>
              </w:rPr>
            </w:pPr>
            <w:r>
              <w:rPr>
                <w:b/>
              </w:rPr>
              <w:t> ОБЩЕГОСУДАРСТВЕННЫЕ ВОПРОСЫ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7808,9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3051,1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rPr>
                <w:b/>
              </w:rPr>
            </w:pPr>
            <w:r>
              <w:lastRenderedPageBreak/>
              <w:t> 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</w:pPr>
            <w:r>
              <w:t>0104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7649,4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2987,6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r>
              <w:t>Резервные фонды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</w:pPr>
            <w:r>
              <w:t>0111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77,5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0,0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r>
              <w:t>Другие общегосударственные вопросы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</w:pPr>
            <w:r>
              <w:t>0113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82,0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63,5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141,0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53,2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r>
              <w:t>Мобилизационная и вневойсковая подготовка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</w:pPr>
            <w:r>
              <w:t>0203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141,0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53,2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r>
              <w:t xml:space="preserve">Защита населения и территории от чрезвычайных ситуаций природного </w:t>
            </w:r>
            <w:r>
              <w:t>и техногенного характера, пожарная безопасность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</w:pPr>
            <w:r>
              <w:t>0310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45,0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4,8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09210D">
            <w:pPr>
              <w:rPr>
                <w:b/>
              </w:rPr>
            </w:pPr>
          </w:p>
          <w:p w:rsidR="0009210D" w:rsidRDefault="0031195F">
            <w:pPr>
              <w:rPr>
                <w:b/>
              </w:rPr>
            </w:pPr>
            <w:proofErr w:type="gramStart"/>
            <w:r>
              <w:rPr>
                <w:b/>
              </w:rPr>
              <w:t>НАЦИОНАЛЬНАЯ</w:t>
            </w:r>
            <w:proofErr w:type="gramEnd"/>
            <w:r>
              <w:rPr>
                <w:b/>
              </w:rPr>
              <w:t xml:space="preserve"> ЭКОНОМИКИ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09210D">
            <w:pPr>
              <w:jc w:val="right"/>
              <w:rPr>
                <w:b/>
              </w:rPr>
            </w:pP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r>
              <w:t>Другие вопросы в области национальной безопасности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</w:pPr>
            <w:r>
              <w:t>0412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10,0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09210D">
            <w:pPr>
              <w:jc w:val="right"/>
            </w:pP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6548,5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938,1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454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rPr>
                <w:b/>
              </w:rPr>
            </w:pPr>
            <w:r>
              <w:t>Жилищное хозяйство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</w:pPr>
            <w:r>
              <w:t>0501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0,0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r>
              <w:t>Благоустройство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</w:pPr>
            <w:r>
              <w:t>0503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6548,5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938,1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</w:pPr>
            <w:r>
              <w:t>0705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9,0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6,0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rPr>
                <w:b/>
              </w:rPr>
            </w:pPr>
            <w:r>
              <w:rPr>
                <w:b/>
              </w:rPr>
              <w:t>КУЛЬТУРА</w:t>
            </w:r>
            <w:proofErr w:type="gramStart"/>
            <w:r>
              <w:rPr>
                <w:b/>
              </w:rPr>
              <w:t>,К</w:t>
            </w:r>
            <w:proofErr w:type="gramEnd"/>
            <w:r>
              <w:rPr>
                <w:b/>
              </w:rPr>
              <w:t>ИНЕМОТОРГАФИЯ, СРЕДСТВА МАССОВОЙ ИНФОРМАЦИИ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2747,0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1430,4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341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r>
              <w:t xml:space="preserve">Культура 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</w:pPr>
            <w:r>
              <w:t>0801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2747,0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1430,4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20,0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15,4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416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r>
              <w:t>Массовый спорт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</w:pPr>
            <w:r>
              <w:t>1102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20,0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15,4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416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r>
              <w:rPr>
                <w:b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89,0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44,5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416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rPr>
                <w:b/>
              </w:rPr>
            </w:pPr>
            <w:r>
              <w:t xml:space="preserve">Прочие межбюджетные </w:t>
            </w:r>
            <w:r>
              <w:t>трансферты общего характера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center"/>
            </w:pPr>
            <w:r>
              <w:t>1403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89,0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</w:pPr>
            <w:r>
              <w:t>44,5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41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rPr>
                <w:b/>
              </w:rPr>
            </w:pPr>
            <w:r>
              <w:rPr>
                <w:b/>
              </w:rPr>
              <w:t> ИТОГО расходов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09210D">
            <w:pPr>
              <w:jc w:val="center"/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17418,4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5543,5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299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0D" w:rsidRDefault="0031195F">
            <w:pPr>
              <w:spacing w:before="75" w:after="75"/>
            </w:pPr>
            <w:r>
              <w:t>ДЕФИЦИТ</w:t>
            </w:r>
            <w:proofErr w:type="gramStart"/>
            <w:r>
              <w:t xml:space="preserve"> (-), </w:t>
            </w:r>
            <w:proofErr w:type="gramEnd"/>
            <w:r>
              <w:t xml:space="preserve">ПРОФИЦИТ (+) 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09210D">
            <w:pPr>
              <w:jc w:val="center"/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-973,7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468,1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10D" w:rsidRDefault="0031195F">
            <w:pPr>
              <w:spacing w:before="75" w:after="75"/>
            </w:pPr>
            <w:r>
              <w:lastRenderedPageBreak/>
              <w:t xml:space="preserve">ИСТОЧНИКИ ВНУТРЕННЕГО ФИНАНСИРОВАНИЯ ДЕФИЦИТА 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09210D">
            <w:pPr>
              <w:jc w:val="center"/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973,7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-468,1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  <w:tr w:rsidR="0009210D">
        <w:trPr>
          <w:trHeight w:val="59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rPr>
                <w:b/>
              </w:rPr>
            </w:pPr>
            <w:r>
              <w:t>Изменение остатков средств бюджетов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09210D">
            <w:pPr>
              <w:jc w:val="center"/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973,7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0D" w:rsidRDefault="0031195F">
            <w:pPr>
              <w:jc w:val="right"/>
              <w:rPr>
                <w:b/>
              </w:rPr>
            </w:pPr>
            <w:r>
              <w:rPr>
                <w:b/>
              </w:rPr>
              <w:t>-468,1</w:t>
            </w:r>
          </w:p>
        </w:tc>
        <w:tc>
          <w:tcPr>
            <w:tcW w:w="481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  <w:tc>
          <w:tcPr>
            <w:tcW w:w="236" w:type="dxa"/>
          </w:tcPr>
          <w:p w:rsidR="0009210D" w:rsidRDefault="0009210D"/>
        </w:tc>
      </w:tr>
    </w:tbl>
    <w:p w:rsidR="0009210D" w:rsidRDefault="0009210D"/>
    <w:p w:rsidR="0009210D" w:rsidRDefault="0031195F">
      <w:pPr>
        <w:tabs>
          <w:tab w:val="left" w:pos="2910"/>
        </w:tabs>
        <w:rPr>
          <w:sz w:val="28"/>
        </w:rPr>
      </w:pPr>
      <w:r>
        <w:rPr>
          <w:sz w:val="28"/>
        </w:rPr>
        <w:t xml:space="preserve">          Глава   Администрации </w:t>
      </w:r>
    </w:p>
    <w:p w:rsidR="0009210D" w:rsidRDefault="0031195F">
      <w:pPr>
        <w:tabs>
          <w:tab w:val="left" w:pos="2910"/>
        </w:tabs>
        <w:rPr>
          <w:sz w:val="28"/>
        </w:rPr>
      </w:pPr>
      <w:r>
        <w:rPr>
          <w:sz w:val="28"/>
        </w:rPr>
        <w:t xml:space="preserve">          Северного   сельского поселения                                      </w:t>
      </w:r>
      <w:proofErr w:type="spellStart"/>
      <w:r>
        <w:rPr>
          <w:sz w:val="28"/>
        </w:rPr>
        <w:t>Л.А.Калиберда</w:t>
      </w:r>
      <w:proofErr w:type="spellEnd"/>
    </w:p>
    <w:sectPr w:rsidR="0009210D" w:rsidSect="0009210D">
      <w:pgSz w:w="11906" w:h="16838"/>
      <w:pgMar w:top="851" w:right="851" w:bottom="851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80111"/>
    <w:multiLevelType w:val="multilevel"/>
    <w:tmpl w:val="7706C6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10D"/>
    <w:rsid w:val="0009210D"/>
    <w:rsid w:val="00311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9210D"/>
    <w:rPr>
      <w:sz w:val="24"/>
    </w:rPr>
  </w:style>
  <w:style w:type="paragraph" w:styleId="10">
    <w:name w:val="heading 1"/>
    <w:next w:val="a"/>
    <w:link w:val="11"/>
    <w:uiPriority w:val="9"/>
    <w:qFormat/>
    <w:rsid w:val="0009210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9210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9210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9210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9210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9210D"/>
    <w:rPr>
      <w:sz w:val="24"/>
    </w:rPr>
  </w:style>
  <w:style w:type="paragraph" w:styleId="a3">
    <w:name w:val="Balloon Text"/>
    <w:basedOn w:val="a"/>
    <w:link w:val="a4"/>
    <w:rsid w:val="0009210D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09210D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rsid w:val="0009210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9210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9210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9210D"/>
    <w:rPr>
      <w:rFonts w:ascii="XO Thames" w:hAnsi="XO Thames"/>
      <w:sz w:val="28"/>
    </w:rPr>
  </w:style>
  <w:style w:type="paragraph" w:styleId="a5">
    <w:name w:val="Normal (Web)"/>
    <w:basedOn w:val="a"/>
    <w:link w:val="a6"/>
    <w:rsid w:val="0009210D"/>
    <w:pPr>
      <w:spacing w:before="75" w:after="75"/>
    </w:pPr>
    <w:rPr>
      <w:rFonts w:ascii="Arial" w:hAnsi="Arial"/>
      <w:sz w:val="20"/>
    </w:rPr>
  </w:style>
  <w:style w:type="character" w:customStyle="1" w:styleId="a6">
    <w:name w:val="Обычный (веб) Знак"/>
    <w:basedOn w:val="1"/>
    <w:link w:val="a5"/>
    <w:rsid w:val="0009210D"/>
    <w:rPr>
      <w:rFonts w:ascii="Arial" w:hAnsi="Arial"/>
      <w:color w:val="000000"/>
      <w:sz w:val="20"/>
    </w:rPr>
  </w:style>
  <w:style w:type="paragraph" w:styleId="6">
    <w:name w:val="toc 6"/>
    <w:next w:val="a"/>
    <w:link w:val="60"/>
    <w:uiPriority w:val="39"/>
    <w:rsid w:val="0009210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9210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9210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9210D"/>
    <w:rPr>
      <w:rFonts w:ascii="XO Thames" w:hAnsi="XO Thames"/>
      <w:sz w:val="28"/>
    </w:rPr>
  </w:style>
  <w:style w:type="paragraph" w:customStyle="1" w:styleId="FontStyle24">
    <w:name w:val="Font Style24"/>
    <w:link w:val="FontStyle240"/>
    <w:rsid w:val="0009210D"/>
    <w:rPr>
      <w:b/>
      <w:sz w:val="26"/>
    </w:rPr>
  </w:style>
  <w:style w:type="character" w:customStyle="1" w:styleId="FontStyle240">
    <w:name w:val="Font Style24"/>
    <w:link w:val="FontStyle24"/>
    <w:rsid w:val="0009210D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rsid w:val="0009210D"/>
    <w:rPr>
      <w:rFonts w:ascii="XO Thames" w:hAnsi="XO Thames"/>
      <w:b/>
      <w:sz w:val="26"/>
    </w:rPr>
  </w:style>
  <w:style w:type="paragraph" w:customStyle="1" w:styleId="contentheader2cols">
    <w:name w:val="contentheader2cols"/>
    <w:basedOn w:val="a"/>
    <w:link w:val="contentheader2cols0"/>
    <w:rsid w:val="0009210D"/>
    <w:pPr>
      <w:spacing w:before="60"/>
      <w:ind w:left="300"/>
    </w:pPr>
    <w:rPr>
      <w:b/>
      <w:color w:val="3560A7"/>
      <w:sz w:val="26"/>
    </w:rPr>
  </w:style>
  <w:style w:type="character" w:customStyle="1" w:styleId="contentheader2cols0">
    <w:name w:val="contentheader2cols"/>
    <w:basedOn w:val="1"/>
    <w:link w:val="contentheader2cols"/>
    <w:rsid w:val="0009210D"/>
    <w:rPr>
      <w:b/>
      <w:color w:val="3560A7"/>
      <w:sz w:val="26"/>
    </w:rPr>
  </w:style>
  <w:style w:type="paragraph" w:customStyle="1" w:styleId="subheader">
    <w:name w:val="subheader"/>
    <w:basedOn w:val="a"/>
    <w:link w:val="subheader0"/>
    <w:rsid w:val="0009210D"/>
    <w:pPr>
      <w:spacing w:before="150" w:after="75"/>
    </w:pPr>
    <w:rPr>
      <w:rFonts w:ascii="Arial" w:hAnsi="Arial"/>
      <w:b/>
      <w:sz w:val="18"/>
    </w:rPr>
  </w:style>
  <w:style w:type="character" w:customStyle="1" w:styleId="subheader0">
    <w:name w:val="subheader"/>
    <w:basedOn w:val="1"/>
    <w:link w:val="subheader"/>
    <w:rsid w:val="0009210D"/>
    <w:rPr>
      <w:rFonts w:ascii="Arial" w:hAnsi="Arial"/>
      <w:b/>
      <w:color w:val="000000"/>
      <w:sz w:val="18"/>
    </w:rPr>
  </w:style>
  <w:style w:type="paragraph" w:styleId="31">
    <w:name w:val="toc 3"/>
    <w:next w:val="a"/>
    <w:link w:val="32"/>
    <w:uiPriority w:val="39"/>
    <w:rsid w:val="0009210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9210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9210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9210D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sid w:val="0009210D"/>
    <w:rPr>
      <w:rFonts w:ascii="Arial" w:hAnsi="Arial"/>
      <w:color w:val="3560A7"/>
    </w:rPr>
  </w:style>
  <w:style w:type="character" w:styleId="a7">
    <w:name w:val="Hyperlink"/>
    <w:basedOn w:val="a0"/>
    <w:link w:val="12"/>
    <w:rsid w:val="0009210D"/>
    <w:rPr>
      <w:rFonts w:ascii="Arial" w:hAnsi="Arial"/>
      <w:color w:val="3560A7"/>
      <w:sz w:val="20"/>
      <w:u w:val="none"/>
    </w:rPr>
  </w:style>
  <w:style w:type="paragraph" w:customStyle="1" w:styleId="Footnote">
    <w:name w:val="Footnote"/>
    <w:link w:val="Footnote0"/>
    <w:rsid w:val="0009210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9210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9210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9210D"/>
    <w:rPr>
      <w:rFonts w:ascii="XO Thames" w:hAnsi="XO Thames"/>
      <w:b/>
      <w:sz w:val="28"/>
    </w:rPr>
  </w:style>
  <w:style w:type="paragraph" w:styleId="a8">
    <w:name w:val="Body Text Indent"/>
    <w:basedOn w:val="a"/>
    <w:link w:val="a9"/>
    <w:rsid w:val="0009210D"/>
  </w:style>
  <w:style w:type="character" w:customStyle="1" w:styleId="a9">
    <w:name w:val="Основной текст с отступом Знак"/>
    <w:basedOn w:val="1"/>
    <w:link w:val="a8"/>
    <w:rsid w:val="0009210D"/>
  </w:style>
  <w:style w:type="paragraph" w:customStyle="1" w:styleId="HeaderandFooter">
    <w:name w:val="Header and Footer"/>
    <w:link w:val="HeaderandFooter0"/>
    <w:rsid w:val="0009210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9210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9210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9210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9210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9210D"/>
    <w:rPr>
      <w:rFonts w:ascii="XO Thames" w:hAnsi="XO Thames"/>
      <w:sz w:val="28"/>
    </w:rPr>
  </w:style>
  <w:style w:type="paragraph" w:customStyle="1" w:styleId="13">
    <w:name w:val="Основной шрифт абзаца1"/>
    <w:link w:val="51"/>
    <w:rsid w:val="0009210D"/>
  </w:style>
  <w:style w:type="paragraph" w:styleId="51">
    <w:name w:val="toc 5"/>
    <w:next w:val="a"/>
    <w:link w:val="52"/>
    <w:uiPriority w:val="39"/>
    <w:rsid w:val="0009210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9210D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09210D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09210D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09210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09210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9210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9210D"/>
    <w:rPr>
      <w:rFonts w:ascii="XO Thames" w:hAnsi="XO Thames"/>
      <w:b/>
      <w:sz w:val="28"/>
    </w:rPr>
  </w:style>
  <w:style w:type="table" w:styleId="ae">
    <w:name w:val="Table Grid"/>
    <w:basedOn w:val="a1"/>
    <w:rsid w:val="000921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</Words>
  <Characters>8017</Characters>
  <Application>Microsoft Office Word</Application>
  <DocSecurity>0</DocSecurity>
  <Lines>66</Lines>
  <Paragraphs>18</Paragraphs>
  <ScaleCrop>false</ScaleCrop>
  <Company/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2024-07-23T11:43:00Z</dcterms:created>
  <dcterms:modified xsi:type="dcterms:W3CDTF">2024-07-23T11:43:00Z</dcterms:modified>
</cp:coreProperties>
</file>