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579" w:rsidRDefault="006E3579" w:rsidP="006E3579">
      <w:pPr>
        <w:pStyle w:val="ac"/>
        <w:widowControl w:val="0"/>
        <w:jc w:val="right"/>
      </w:pPr>
      <w:r>
        <w:t xml:space="preserve">        </w:t>
      </w:r>
    </w:p>
    <w:p w:rsidR="006E3579" w:rsidRPr="00EF4CC8" w:rsidRDefault="00EF4CC8" w:rsidP="006E3579">
      <w:pPr>
        <w:pStyle w:val="ac"/>
        <w:widowControl w:val="0"/>
        <w:rPr>
          <w:b/>
        </w:rPr>
      </w:pPr>
      <w:r>
        <w:rPr>
          <w:b/>
        </w:rPr>
        <w:t xml:space="preserve"> </w:t>
      </w:r>
      <w:r w:rsidR="006E3579" w:rsidRPr="00EF4CC8">
        <w:rPr>
          <w:b/>
        </w:rPr>
        <w:t>РОССИЙСКАЯ ФЕДЕРАЦИЯ</w:t>
      </w:r>
    </w:p>
    <w:p w:rsidR="006E3579" w:rsidRPr="004C7AD2" w:rsidRDefault="006E3579" w:rsidP="006E3579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РОСТОВСКАЯ ОБЛАСТЬ</w:t>
      </w:r>
    </w:p>
    <w:p w:rsidR="006E3579" w:rsidRPr="004C7AD2" w:rsidRDefault="006E3579" w:rsidP="006E3579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ЗИМОВНИКОВСКИЙ РАЙОН</w:t>
      </w:r>
    </w:p>
    <w:p w:rsidR="006E3579" w:rsidRPr="004C7AD2" w:rsidRDefault="006E3579" w:rsidP="006E3579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МУНИЦИПАЛЬНОЕ ОБРАЗОВАНИЕ</w:t>
      </w:r>
    </w:p>
    <w:p w:rsidR="006E3579" w:rsidRPr="004C7AD2" w:rsidRDefault="006E3579" w:rsidP="006E3579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«СЕВЕРНОЕ СЕЛЬСКОЕ ПОСЕЛЕНИЕ»</w:t>
      </w:r>
    </w:p>
    <w:p w:rsidR="006E3579" w:rsidRPr="004C7AD2" w:rsidRDefault="006E3579" w:rsidP="006E3579">
      <w:pPr>
        <w:widowControl w:val="0"/>
        <w:jc w:val="center"/>
        <w:rPr>
          <w:b/>
          <w:szCs w:val="28"/>
        </w:rPr>
      </w:pPr>
    </w:p>
    <w:p w:rsidR="006E3579" w:rsidRPr="004C7AD2" w:rsidRDefault="006E3579" w:rsidP="006E3579">
      <w:pPr>
        <w:widowControl w:val="0"/>
        <w:jc w:val="center"/>
        <w:rPr>
          <w:b/>
          <w:szCs w:val="28"/>
        </w:rPr>
      </w:pPr>
      <w:r w:rsidRPr="004C7AD2">
        <w:rPr>
          <w:b/>
          <w:szCs w:val="28"/>
        </w:rPr>
        <w:t>СОБРАНИЕ ДЕПУТАТОВ СЕВЕРНОГО  СЕЛЬСКОГО ПОСЕЛЕНИЯ</w:t>
      </w:r>
    </w:p>
    <w:p w:rsidR="006E3579" w:rsidRPr="004C7AD2" w:rsidRDefault="006E3579" w:rsidP="006E3579">
      <w:pPr>
        <w:widowControl w:val="0"/>
        <w:jc w:val="center"/>
        <w:rPr>
          <w:b/>
          <w:szCs w:val="28"/>
        </w:rPr>
      </w:pPr>
    </w:p>
    <w:p w:rsidR="006E3579" w:rsidRPr="004C7AD2" w:rsidRDefault="006E3579" w:rsidP="006E3579">
      <w:pPr>
        <w:widowControl w:val="0"/>
        <w:jc w:val="center"/>
        <w:rPr>
          <w:b/>
          <w:szCs w:val="28"/>
        </w:rPr>
      </w:pPr>
    </w:p>
    <w:p w:rsidR="006E3579" w:rsidRPr="004C7AD2" w:rsidRDefault="006E3579" w:rsidP="006E3579">
      <w:pPr>
        <w:pStyle w:val="10"/>
        <w:keepNext w:val="0"/>
        <w:widowControl w:val="0"/>
        <w:rPr>
          <w:szCs w:val="28"/>
        </w:rPr>
      </w:pPr>
      <w:r w:rsidRPr="004C7AD2">
        <w:rPr>
          <w:szCs w:val="28"/>
        </w:rPr>
        <w:t>РЕШЕНИЕ</w:t>
      </w:r>
    </w:p>
    <w:tbl>
      <w:tblPr>
        <w:tblW w:w="0" w:type="auto"/>
        <w:tblLayout w:type="fixed"/>
        <w:tblLook w:val="0000"/>
      </w:tblPr>
      <w:tblGrid>
        <w:gridCol w:w="3246"/>
        <w:gridCol w:w="3247"/>
        <w:gridCol w:w="3695"/>
      </w:tblGrid>
      <w:tr w:rsidR="006E3579" w:rsidRPr="004C7AD2" w:rsidTr="00A905DF">
        <w:tc>
          <w:tcPr>
            <w:tcW w:w="3246" w:type="dxa"/>
          </w:tcPr>
          <w:p w:rsidR="006E3579" w:rsidRPr="004C7AD2" w:rsidRDefault="006E3579" w:rsidP="00A905DF">
            <w:pPr>
              <w:widowControl w:val="0"/>
              <w:rPr>
                <w:szCs w:val="28"/>
              </w:rPr>
            </w:pPr>
          </w:p>
        </w:tc>
        <w:tc>
          <w:tcPr>
            <w:tcW w:w="3247" w:type="dxa"/>
          </w:tcPr>
          <w:p w:rsidR="006E3579" w:rsidRPr="004C7AD2" w:rsidRDefault="006E3579" w:rsidP="00A905DF">
            <w:pPr>
              <w:widowControl w:val="0"/>
              <w:rPr>
                <w:b/>
                <w:szCs w:val="28"/>
              </w:rPr>
            </w:pPr>
          </w:p>
        </w:tc>
        <w:tc>
          <w:tcPr>
            <w:tcW w:w="3695" w:type="dxa"/>
          </w:tcPr>
          <w:p w:rsidR="006E3579" w:rsidRPr="004C7AD2" w:rsidRDefault="006E3579" w:rsidP="00A905DF">
            <w:pPr>
              <w:widowControl w:val="0"/>
              <w:rPr>
                <w:szCs w:val="28"/>
              </w:rPr>
            </w:pPr>
          </w:p>
        </w:tc>
      </w:tr>
    </w:tbl>
    <w:p w:rsidR="006E3579" w:rsidRPr="004C7AD2" w:rsidRDefault="006E3579" w:rsidP="006E3579">
      <w:pPr>
        <w:widowControl w:val="0"/>
        <w:rPr>
          <w:szCs w:val="28"/>
        </w:rPr>
      </w:pPr>
    </w:p>
    <w:p w:rsidR="006E3579" w:rsidRPr="004C7AD2" w:rsidRDefault="006E3579" w:rsidP="006E3579">
      <w:pPr>
        <w:widowControl w:val="0"/>
        <w:rPr>
          <w:szCs w:val="28"/>
        </w:rPr>
      </w:pPr>
      <w:r w:rsidRPr="004C7AD2">
        <w:rPr>
          <w:szCs w:val="28"/>
        </w:rPr>
        <w:t xml:space="preserve">О внесении изменений в решение </w:t>
      </w:r>
    </w:p>
    <w:p w:rsidR="006E3579" w:rsidRPr="004C7AD2" w:rsidRDefault="006E3579" w:rsidP="006E3579">
      <w:pPr>
        <w:widowControl w:val="0"/>
        <w:rPr>
          <w:szCs w:val="28"/>
        </w:rPr>
      </w:pPr>
      <w:r w:rsidRPr="004C7AD2">
        <w:rPr>
          <w:szCs w:val="28"/>
        </w:rPr>
        <w:t xml:space="preserve">Собрания депутатов Северного </w:t>
      </w:r>
    </w:p>
    <w:p w:rsidR="006E3579" w:rsidRDefault="006E3579" w:rsidP="006E3579">
      <w:pPr>
        <w:widowControl w:val="0"/>
        <w:rPr>
          <w:szCs w:val="28"/>
        </w:rPr>
      </w:pPr>
      <w:r w:rsidRPr="004C7AD2">
        <w:rPr>
          <w:szCs w:val="28"/>
        </w:rPr>
        <w:t>сельского поселения</w:t>
      </w:r>
      <w:r>
        <w:rPr>
          <w:szCs w:val="28"/>
        </w:rPr>
        <w:t xml:space="preserve"> от 18.09.2011г. №122</w:t>
      </w:r>
    </w:p>
    <w:p w:rsidR="006E3579" w:rsidRPr="004C7AD2" w:rsidRDefault="006E3579" w:rsidP="006E3579">
      <w:pPr>
        <w:widowControl w:val="0"/>
        <w:rPr>
          <w:b/>
          <w:szCs w:val="28"/>
        </w:rPr>
      </w:pPr>
      <w:r w:rsidRPr="004C7AD2">
        <w:rPr>
          <w:szCs w:val="28"/>
        </w:rPr>
        <w:t xml:space="preserve"> «</w:t>
      </w:r>
      <w:r>
        <w:rPr>
          <w:szCs w:val="28"/>
        </w:rPr>
        <w:t>О земельном налоге</w:t>
      </w:r>
      <w:r>
        <w:rPr>
          <w:b/>
          <w:szCs w:val="28"/>
        </w:rPr>
        <w:t>»</w:t>
      </w:r>
    </w:p>
    <w:p w:rsidR="006E3579" w:rsidRPr="004C7AD2" w:rsidRDefault="006E3579" w:rsidP="006E3579">
      <w:pPr>
        <w:widowControl w:val="0"/>
        <w:rPr>
          <w:szCs w:val="28"/>
        </w:rPr>
      </w:pPr>
    </w:p>
    <w:p w:rsidR="006E3579" w:rsidRPr="004C7AD2" w:rsidRDefault="006E3579" w:rsidP="006E3579">
      <w:pPr>
        <w:widowControl w:val="0"/>
        <w:tabs>
          <w:tab w:val="left" w:pos="4275"/>
        </w:tabs>
        <w:rPr>
          <w:szCs w:val="28"/>
        </w:rPr>
      </w:pPr>
      <w:r w:rsidRPr="004C7AD2">
        <w:rPr>
          <w:szCs w:val="28"/>
        </w:rPr>
        <w:t xml:space="preserve">Принято Собранием депутатов </w:t>
      </w:r>
      <w:r>
        <w:rPr>
          <w:szCs w:val="28"/>
        </w:rPr>
        <w:t xml:space="preserve">                                      </w:t>
      </w:r>
      <w:r w:rsidR="00EA6230">
        <w:rPr>
          <w:szCs w:val="28"/>
        </w:rPr>
        <w:t>« 00» 00</w:t>
      </w:r>
      <w:r>
        <w:rPr>
          <w:szCs w:val="28"/>
        </w:rPr>
        <w:t xml:space="preserve"> 2024</w:t>
      </w:r>
      <w:r w:rsidRPr="004C7AD2">
        <w:rPr>
          <w:szCs w:val="28"/>
        </w:rPr>
        <w:t>года</w:t>
      </w:r>
    </w:p>
    <w:p w:rsidR="00DB0D8C" w:rsidRDefault="00DB0D8C">
      <w:pPr>
        <w:tabs>
          <w:tab w:val="left" w:pos="7440"/>
        </w:tabs>
        <w:spacing w:line="228" w:lineRule="auto"/>
        <w:ind w:firstLine="0"/>
      </w:pPr>
    </w:p>
    <w:p w:rsidR="00DB0D8C" w:rsidRDefault="00DB0D8C">
      <w:pPr>
        <w:tabs>
          <w:tab w:val="left" w:pos="7440"/>
        </w:tabs>
        <w:spacing w:line="228" w:lineRule="auto"/>
        <w:ind w:firstLine="0"/>
      </w:pPr>
    </w:p>
    <w:p w:rsidR="00DB0D8C" w:rsidRDefault="00CD7F00">
      <w:pPr>
        <w:tabs>
          <w:tab w:val="left" w:pos="7440"/>
        </w:tabs>
        <w:spacing w:line="228" w:lineRule="auto"/>
        <w:ind w:firstLine="0"/>
      </w:pPr>
      <w:r>
        <w:t xml:space="preserve">          В соответствии с главой 31 Налогового кодекса Российской Федерации Собрание депутатов </w:t>
      </w:r>
      <w:r w:rsidR="00A470D8">
        <w:t>Северного</w:t>
      </w:r>
      <w:r>
        <w:t xml:space="preserve"> сельского поселения</w:t>
      </w:r>
    </w:p>
    <w:p w:rsidR="00DB0D8C" w:rsidRDefault="00CD7F00">
      <w:pPr>
        <w:spacing w:before="221" w:line="228" w:lineRule="auto"/>
        <w:ind w:firstLine="0"/>
      </w:pPr>
      <w:r>
        <w:t xml:space="preserve">                                                              РЕШИЛО:</w:t>
      </w:r>
    </w:p>
    <w:p w:rsidR="006E3579" w:rsidRDefault="006E3579">
      <w:pPr>
        <w:spacing w:before="221" w:line="228" w:lineRule="auto"/>
        <w:ind w:firstLine="0"/>
      </w:pPr>
    </w:p>
    <w:p w:rsidR="00DB0D8C" w:rsidRDefault="00CD7F00">
      <w:pPr>
        <w:tabs>
          <w:tab w:val="left" w:pos="1134"/>
        </w:tabs>
        <w:spacing w:line="228" w:lineRule="auto"/>
        <w:ind w:right="1"/>
      </w:pPr>
      <w:r>
        <w:t xml:space="preserve">1. Внести в решение Собрания депутатов </w:t>
      </w:r>
      <w:r w:rsidR="006E3579">
        <w:t>Северного  сельского поселения от 18.09.2012 года № 122</w:t>
      </w:r>
      <w:r>
        <w:t xml:space="preserve"> «О земельном налоге» следующие изменения:</w:t>
      </w:r>
    </w:p>
    <w:p w:rsidR="00DB0D8C" w:rsidRDefault="006E3579">
      <w:pPr>
        <w:ind w:firstLine="0"/>
        <w:jc w:val="left"/>
      </w:pPr>
      <w:r>
        <w:t xml:space="preserve">         1.1. абзац 3 пункта 1 части</w:t>
      </w:r>
      <w:r w:rsidR="00CD7F00">
        <w:t xml:space="preserve"> 2 изложить в новой редакции:</w:t>
      </w:r>
    </w:p>
    <w:p w:rsidR="00DB0D8C" w:rsidRDefault="00CD7F00">
      <w:pPr>
        <w:spacing w:before="57"/>
        <w:ind w:firstLine="283"/>
      </w:pPr>
      <w:r>
        <w:t xml:space="preserve">«занятых </w:t>
      </w:r>
      <w:hyperlink r:id="rId4" w:history="1">
        <w:r>
          <w:t>жилищным фондом</w:t>
        </w:r>
      </w:hyperlink>
      <w:r>
        <w:t xml:space="preserve"> и (или) объектами инженерной инфраструктуры жилищно-коммунального комплекса (за исключением </w:t>
      </w:r>
      <w:hyperlink r:id="rId5" w:history="1">
        <w:r>
          <w:t>части</w:t>
        </w:r>
      </w:hyperlink>
      <w:r>
        <w:t xml:space="preserve">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рублей;»;</w:t>
      </w:r>
    </w:p>
    <w:p w:rsidR="00DB0D8C" w:rsidRDefault="006E3579">
      <w:pPr>
        <w:spacing w:before="57"/>
        <w:ind w:firstLine="283"/>
      </w:pPr>
      <w:r>
        <w:t xml:space="preserve">     1.2. абзац 4 пункта 1 части</w:t>
      </w:r>
      <w:r w:rsidR="00CD7F00">
        <w:t xml:space="preserve"> 2 изложить в новой редакции:</w:t>
      </w:r>
    </w:p>
    <w:p w:rsidR="00DB0D8C" w:rsidRDefault="00CD7F00">
      <w:pPr>
        <w:spacing w:before="57"/>
        <w:ind w:firstLine="283"/>
      </w:pPr>
      <w:r>
        <w:t xml:space="preserve">«не используемых в предпринимательской деятельности, приобретенных (предоставленных) для ведения </w:t>
      </w:r>
      <w:hyperlink r:id="rId6" w:history="1">
        <w:r>
          <w:t>личного подсобного хозяйства</w:t>
        </w:r>
      </w:hyperlink>
      <w:r>
        <w:t xml:space="preserve">, садоводства или огородничества, а также земельных </w:t>
      </w:r>
      <w:hyperlink r:id="rId7" w:history="1">
        <w:r>
          <w:t>участков общего назначения</w:t>
        </w:r>
      </w:hyperlink>
      <w:r>
        <w:t xml:space="preserve">, предусмотренных Федеральным </w:t>
      </w:r>
      <w:hyperlink r:id="rId8" w:history="1">
        <w:r>
          <w:t>законом</w:t>
        </w:r>
      </w:hyperlink>
      <w:r>
        <w:t xml:space="preserve">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 за исключением </w:t>
      </w:r>
      <w:r>
        <w:lastRenderedPageBreak/>
        <w:t xml:space="preserve">указанных в настоящем абзаце земельных участков, кадастровая стоимость каждого из которых превышает 300 миллионов рублей;»;. </w:t>
      </w:r>
    </w:p>
    <w:p w:rsidR="00DB0D8C" w:rsidRDefault="00CD7F00">
      <w:pPr>
        <w:ind w:firstLine="0"/>
      </w:pPr>
      <w:r>
        <w:t xml:space="preserve">      2. Настоящее решение вступает в силу не ранее чем по истечении одного месяца со дня его официального опубликования и не ранее 1 января 2025 года.</w:t>
      </w:r>
    </w:p>
    <w:p w:rsidR="00EF4CC8" w:rsidRDefault="00EF4CC8" w:rsidP="00EF4CC8">
      <w:pPr>
        <w:ind w:firstLine="0"/>
        <w:rPr>
          <w:szCs w:val="28"/>
        </w:rPr>
      </w:pPr>
    </w:p>
    <w:p w:rsidR="00EF4CC8" w:rsidRDefault="00EF4CC8" w:rsidP="00EF4CC8">
      <w:pPr>
        <w:ind w:firstLine="0"/>
        <w:rPr>
          <w:szCs w:val="28"/>
        </w:rPr>
      </w:pPr>
    </w:p>
    <w:p w:rsidR="00EF4CC8" w:rsidRDefault="00EF4CC8" w:rsidP="00EF4CC8">
      <w:pPr>
        <w:ind w:firstLine="0"/>
        <w:rPr>
          <w:szCs w:val="28"/>
        </w:rPr>
      </w:pPr>
    </w:p>
    <w:p w:rsidR="006E3579" w:rsidRDefault="006E3579" w:rsidP="00EF4CC8">
      <w:pPr>
        <w:ind w:firstLine="0"/>
        <w:rPr>
          <w:szCs w:val="28"/>
        </w:rPr>
      </w:pPr>
      <w:r>
        <w:rPr>
          <w:szCs w:val="28"/>
        </w:rPr>
        <w:t>Председатель Собрания депутатов-</w:t>
      </w:r>
    </w:p>
    <w:p w:rsidR="006E3579" w:rsidRPr="0064274A" w:rsidRDefault="006E3579" w:rsidP="00EF4CC8">
      <w:pPr>
        <w:ind w:firstLine="0"/>
        <w:rPr>
          <w:szCs w:val="28"/>
        </w:rPr>
      </w:pPr>
      <w:r>
        <w:rPr>
          <w:szCs w:val="28"/>
        </w:rPr>
        <w:t xml:space="preserve">глава Северного       сельского поселения                           </w:t>
      </w:r>
      <w:r w:rsidR="00EF4CC8">
        <w:rPr>
          <w:szCs w:val="28"/>
        </w:rPr>
        <w:t xml:space="preserve">  </w:t>
      </w:r>
      <w:r>
        <w:rPr>
          <w:szCs w:val="28"/>
        </w:rPr>
        <w:t xml:space="preserve">   С.В.Каменчук</w:t>
      </w:r>
    </w:p>
    <w:p w:rsidR="00C75B7B" w:rsidRDefault="00C75B7B" w:rsidP="006E3579">
      <w:pPr>
        <w:widowControl w:val="0"/>
        <w:tabs>
          <w:tab w:val="left" w:pos="90"/>
        </w:tabs>
        <w:autoSpaceDE w:val="0"/>
        <w:autoSpaceDN w:val="0"/>
        <w:adjustRightInd w:val="0"/>
        <w:spacing w:before="10"/>
      </w:pPr>
    </w:p>
    <w:p w:rsidR="00EF4CC8" w:rsidRDefault="00EF4CC8" w:rsidP="006E3579">
      <w:pPr>
        <w:widowControl w:val="0"/>
        <w:tabs>
          <w:tab w:val="left" w:pos="90"/>
        </w:tabs>
        <w:autoSpaceDE w:val="0"/>
        <w:autoSpaceDN w:val="0"/>
        <w:adjustRightInd w:val="0"/>
        <w:spacing w:before="10"/>
        <w:rPr>
          <w:sz w:val="22"/>
          <w:szCs w:val="22"/>
        </w:rPr>
      </w:pPr>
    </w:p>
    <w:p w:rsidR="00EF4CC8" w:rsidRDefault="00EF4CC8" w:rsidP="006E3579">
      <w:pPr>
        <w:widowControl w:val="0"/>
        <w:tabs>
          <w:tab w:val="left" w:pos="90"/>
        </w:tabs>
        <w:autoSpaceDE w:val="0"/>
        <w:autoSpaceDN w:val="0"/>
        <w:adjustRightInd w:val="0"/>
        <w:spacing w:before="10"/>
        <w:rPr>
          <w:sz w:val="22"/>
          <w:szCs w:val="22"/>
        </w:rPr>
      </w:pPr>
    </w:p>
    <w:p w:rsidR="006E3579" w:rsidRPr="00C75B7B" w:rsidRDefault="006E3579" w:rsidP="006E3579">
      <w:pPr>
        <w:widowControl w:val="0"/>
        <w:tabs>
          <w:tab w:val="left" w:pos="90"/>
        </w:tabs>
        <w:autoSpaceDE w:val="0"/>
        <w:autoSpaceDN w:val="0"/>
        <w:adjustRightInd w:val="0"/>
        <w:spacing w:before="10"/>
        <w:rPr>
          <w:sz w:val="22"/>
          <w:szCs w:val="22"/>
        </w:rPr>
      </w:pPr>
      <w:r w:rsidRPr="00C75B7B">
        <w:rPr>
          <w:sz w:val="22"/>
          <w:szCs w:val="22"/>
        </w:rPr>
        <w:t>х.Гашун</w:t>
      </w:r>
    </w:p>
    <w:p w:rsidR="006E3579" w:rsidRPr="00C75B7B" w:rsidRDefault="00EA6230" w:rsidP="006E3579">
      <w:pPr>
        <w:widowControl w:val="0"/>
        <w:rPr>
          <w:sz w:val="22"/>
          <w:szCs w:val="22"/>
        </w:rPr>
      </w:pPr>
      <w:r>
        <w:rPr>
          <w:sz w:val="22"/>
          <w:szCs w:val="22"/>
        </w:rPr>
        <w:t>от  00.0</w:t>
      </w:r>
      <w:r w:rsidR="00EF4CC8">
        <w:rPr>
          <w:sz w:val="22"/>
          <w:szCs w:val="22"/>
        </w:rPr>
        <w:t>0</w:t>
      </w:r>
      <w:r w:rsidR="006E3579" w:rsidRPr="00C75B7B">
        <w:rPr>
          <w:sz w:val="22"/>
          <w:szCs w:val="22"/>
        </w:rPr>
        <w:t>.2024г.</w:t>
      </w:r>
    </w:p>
    <w:p w:rsidR="006E3579" w:rsidRPr="00C75B7B" w:rsidRDefault="00EA6230" w:rsidP="006E3579">
      <w:pPr>
        <w:widowControl w:val="0"/>
        <w:rPr>
          <w:sz w:val="22"/>
          <w:szCs w:val="22"/>
        </w:rPr>
      </w:pPr>
      <w:r>
        <w:rPr>
          <w:sz w:val="22"/>
          <w:szCs w:val="22"/>
        </w:rPr>
        <w:t>№ 00</w:t>
      </w:r>
      <w:r w:rsidR="006E3579" w:rsidRPr="00C75B7B">
        <w:rPr>
          <w:sz w:val="22"/>
          <w:szCs w:val="22"/>
        </w:rPr>
        <w:t xml:space="preserve"> </w:t>
      </w:r>
    </w:p>
    <w:p w:rsidR="006E3579" w:rsidRPr="00C75B7B" w:rsidRDefault="006E3579">
      <w:pPr>
        <w:ind w:firstLine="0"/>
        <w:outlineLvl w:val="0"/>
        <w:rPr>
          <w:sz w:val="22"/>
          <w:szCs w:val="22"/>
        </w:rPr>
      </w:pPr>
    </w:p>
    <w:sectPr w:rsidR="006E3579" w:rsidRPr="00C75B7B" w:rsidSect="00734E57">
      <w:pgSz w:w="11906" w:h="16838"/>
      <w:pgMar w:top="907" w:right="566" w:bottom="709" w:left="1276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B0D8C"/>
    <w:rsid w:val="003F5AAC"/>
    <w:rsid w:val="004D3CB4"/>
    <w:rsid w:val="006E3579"/>
    <w:rsid w:val="00734E57"/>
    <w:rsid w:val="00A470D8"/>
    <w:rsid w:val="00B1318E"/>
    <w:rsid w:val="00C75B7B"/>
    <w:rsid w:val="00CD7F00"/>
    <w:rsid w:val="00DB0D8C"/>
    <w:rsid w:val="00E21852"/>
    <w:rsid w:val="00EA6230"/>
    <w:rsid w:val="00EF4CC8"/>
    <w:rsid w:val="00F879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734E57"/>
    <w:pPr>
      <w:ind w:firstLine="709"/>
      <w:jc w:val="both"/>
    </w:pPr>
    <w:rPr>
      <w:sz w:val="28"/>
    </w:rPr>
  </w:style>
  <w:style w:type="paragraph" w:styleId="10">
    <w:name w:val="heading 1"/>
    <w:basedOn w:val="a"/>
    <w:next w:val="a"/>
    <w:link w:val="11"/>
    <w:uiPriority w:val="9"/>
    <w:qFormat/>
    <w:rsid w:val="00734E57"/>
    <w:pPr>
      <w:keepNext/>
      <w:ind w:firstLine="0"/>
      <w:jc w:val="center"/>
      <w:outlineLvl w:val="0"/>
    </w:pPr>
    <w:rPr>
      <w:b/>
      <w:caps/>
      <w:smallCaps/>
    </w:rPr>
  </w:style>
  <w:style w:type="paragraph" w:styleId="2">
    <w:name w:val="heading 2"/>
    <w:basedOn w:val="a"/>
    <w:next w:val="a"/>
    <w:link w:val="20"/>
    <w:uiPriority w:val="9"/>
    <w:qFormat/>
    <w:rsid w:val="00734E57"/>
    <w:pPr>
      <w:keepNext/>
      <w:keepLines/>
      <w:ind w:left="709" w:firstLine="0"/>
      <w:jc w:val="center"/>
      <w:outlineLvl w:val="1"/>
    </w:pPr>
    <w:rPr>
      <w:b/>
    </w:rPr>
  </w:style>
  <w:style w:type="paragraph" w:styleId="3">
    <w:name w:val="heading 3"/>
    <w:next w:val="a"/>
    <w:link w:val="30"/>
    <w:uiPriority w:val="9"/>
    <w:qFormat/>
    <w:rsid w:val="00734E57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34E57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34E57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34E57"/>
    <w:rPr>
      <w:sz w:val="28"/>
    </w:rPr>
  </w:style>
  <w:style w:type="paragraph" w:customStyle="1" w:styleId="ConsNormal">
    <w:name w:val="ConsNormal"/>
    <w:link w:val="ConsNormal0"/>
    <w:rsid w:val="00734E57"/>
    <w:pPr>
      <w:widowControl w:val="0"/>
      <w:ind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734E57"/>
    <w:rPr>
      <w:rFonts w:ascii="Arial" w:hAnsi="Arial"/>
    </w:rPr>
  </w:style>
  <w:style w:type="paragraph" w:styleId="21">
    <w:name w:val="toc 2"/>
    <w:next w:val="a"/>
    <w:link w:val="22"/>
    <w:uiPriority w:val="39"/>
    <w:rsid w:val="00734E57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34E57"/>
    <w:rPr>
      <w:rFonts w:ascii="XO Thames" w:hAnsi="XO Thames"/>
      <w:sz w:val="28"/>
    </w:rPr>
  </w:style>
  <w:style w:type="paragraph" w:customStyle="1" w:styleId="12">
    <w:name w:val="Основной шрифт абзаца1"/>
    <w:rsid w:val="00734E57"/>
  </w:style>
  <w:style w:type="paragraph" w:styleId="41">
    <w:name w:val="toc 4"/>
    <w:next w:val="a"/>
    <w:link w:val="42"/>
    <w:uiPriority w:val="39"/>
    <w:rsid w:val="00734E57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34E57"/>
    <w:rPr>
      <w:rFonts w:ascii="XO Thames" w:hAnsi="XO Thames"/>
      <w:sz w:val="28"/>
    </w:rPr>
  </w:style>
  <w:style w:type="paragraph" w:customStyle="1" w:styleId="ConsTitle">
    <w:name w:val="ConsTitle"/>
    <w:link w:val="ConsTitle0"/>
    <w:rsid w:val="00734E57"/>
    <w:pPr>
      <w:widowControl w:val="0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sid w:val="00734E57"/>
    <w:rPr>
      <w:rFonts w:ascii="Arial" w:hAnsi="Arial"/>
      <w:b/>
      <w:sz w:val="16"/>
    </w:rPr>
  </w:style>
  <w:style w:type="paragraph" w:styleId="6">
    <w:name w:val="toc 6"/>
    <w:next w:val="a"/>
    <w:link w:val="60"/>
    <w:uiPriority w:val="39"/>
    <w:rsid w:val="00734E57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734E57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734E57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734E57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734E57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734E57"/>
    <w:rPr>
      <w:rFonts w:ascii="Courier New" w:hAnsi="Courier New"/>
    </w:rPr>
  </w:style>
  <w:style w:type="paragraph" w:customStyle="1" w:styleId="8">
    <w:name w:val="Знак8"/>
    <w:basedOn w:val="a"/>
    <w:link w:val="80"/>
    <w:rsid w:val="00734E57"/>
    <w:pPr>
      <w:spacing w:beforeAutospacing="1" w:afterAutospacing="1"/>
      <w:ind w:firstLine="0"/>
      <w:jc w:val="left"/>
    </w:pPr>
    <w:rPr>
      <w:rFonts w:ascii="Tahoma" w:hAnsi="Tahoma"/>
      <w:sz w:val="20"/>
    </w:rPr>
  </w:style>
  <w:style w:type="character" w:customStyle="1" w:styleId="80">
    <w:name w:val="Знак8"/>
    <w:basedOn w:val="1"/>
    <w:link w:val="8"/>
    <w:rsid w:val="00734E57"/>
    <w:rPr>
      <w:rFonts w:ascii="Tahoma" w:hAnsi="Tahoma"/>
      <w:sz w:val="20"/>
    </w:rPr>
  </w:style>
  <w:style w:type="character" w:customStyle="1" w:styleId="30">
    <w:name w:val="Заголовок 3 Знак"/>
    <w:link w:val="3"/>
    <w:rsid w:val="00734E57"/>
    <w:rPr>
      <w:rFonts w:ascii="XO Thames" w:hAnsi="XO Thames"/>
      <w:b/>
      <w:sz w:val="26"/>
    </w:rPr>
  </w:style>
  <w:style w:type="paragraph" w:styleId="a3">
    <w:name w:val="Balloon Text"/>
    <w:basedOn w:val="a"/>
    <w:link w:val="a4"/>
    <w:rsid w:val="00734E57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734E57"/>
    <w:rPr>
      <w:rFonts w:ascii="Tahoma" w:hAnsi="Tahoma"/>
      <w:sz w:val="16"/>
    </w:rPr>
  </w:style>
  <w:style w:type="paragraph" w:styleId="a5">
    <w:name w:val="List Paragraph"/>
    <w:basedOn w:val="a"/>
    <w:link w:val="a6"/>
    <w:rsid w:val="00734E57"/>
    <w:pPr>
      <w:ind w:left="720" w:firstLine="0"/>
      <w:contextualSpacing/>
    </w:pPr>
  </w:style>
  <w:style w:type="character" w:customStyle="1" w:styleId="a6">
    <w:name w:val="Абзац списка Знак"/>
    <w:basedOn w:val="1"/>
    <w:link w:val="a5"/>
    <w:rsid w:val="00734E57"/>
    <w:rPr>
      <w:sz w:val="28"/>
    </w:rPr>
  </w:style>
  <w:style w:type="paragraph" w:styleId="31">
    <w:name w:val="toc 3"/>
    <w:next w:val="a"/>
    <w:link w:val="32"/>
    <w:uiPriority w:val="39"/>
    <w:rsid w:val="00734E57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734E57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734E57"/>
    <w:rPr>
      <w:rFonts w:ascii="XO Thames" w:hAnsi="XO Thames"/>
      <w:b/>
      <w:sz w:val="22"/>
    </w:rPr>
  </w:style>
  <w:style w:type="paragraph" w:customStyle="1" w:styleId="CharCharCharChar">
    <w:name w:val="Char Char Char Char"/>
    <w:basedOn w:val="a"/>
    <w:next w:val="a"/>
    <w:link w:val="CharCharCharChar0"/>
    <w:rsid w:val="00734E57"/>
    <w:pPr>
      <w:spacing w:after="160" w:line="240" w:lineRule="exact"/>
      <w:ind w:firstLine="0"/>
      <w:jc w:val="left"/>
    </w:pPr>
    <w:rPr>
      <w:rFonts w:ascii="Arial" w:hAnsi="Arial"/>
      <w:sz w:val="20"/>
    </w:rPr>
  </w:style>
  <w:style w:type="character" w:customStyle="1" w:styleId="CharCharCharChar0">
    <w:name w:val="Char Char Char Char"/>
    <w:basedOn w:val="1"/>
    <w:link w:val="CharCharCharChar"/>
    <w:rsid w:val="00734E57"/>
    <w:rPr>
      <w:rFonts w:ascii="Arial" w:hAnsi="Arial"/>
      <w:sz w:val="20"/>
    </w:rPr>
  </w:style>
  <w:style w:type="character" w:customStyle="1" w:styleId="11">
    <w:name w:val="Заголовок 1 Знак"/>
    <w:basedOn w:val="1"/>
    <w:link w:val="10"/>
    <w:rsid w:val="00734E57"/>
    <w:rPr>
      <w:b/>
      <w:caps/>
      <w:smallCaps/>
      <w:sz w:val="28"/>
    </w:rPr>
  </w:style>
  <w:style w:type="paragraph" w:customStyle="1" w:styleId="13">
    <w:name w:val="Абзац списка1"/>
    <w:basedOn w:val="a"/>
    <w:link w:val="14"/>
    <w:rsid w:val="00734E57"/>
    <w:pPr>
      <w:spacing w:after="200" w:line="276" w:lineRule="auto"/>
      <w:ind w:left="720" w:firstLine="0"/>
      <w:jc w:val="left"/>
    </w:pPr>
    <w:rPr>
      <w:rFonts w:ascii="Calibri" w:hAnsi="Calibri"/>
      <w:sz w:val="22"/>
    </w:rPr>
  </w:style>
  <w:style w:type="character" w:customStyle="1" w:styleId="14">
    <w:name w:val="Абзац списка1"/>
    <w:basedOn w:val="1"/>
    <w:link w:val="13"/>
    <w:rsid w:val="00734E57"/>
    <w:rPr>
      <w:rFonts w:ascii="Calibri" w:hAnsi="Calibri"/>
      <w:sz w:val="22"/>
    </w:rPr>
  </w:style>
  <w:style w:type="paragraph" w:customStyle="1" w:styleId="15">
    <w:name w:val="Гиперссылка1"/>
    <w:basedOn w:val="12"/>
    <w:link w:val="a7"/>
    <w:rsid w:val="00734E57"/>
    <w:rPr>
      <w:color w:val="0000FF"/>
      <w:u w:val="single"/>
    </w:rPr>
  </w:style>
  <w:style w:type="character" w:styleId="a7">
    <w:name w:val="Hyperlink"/>
    <w:basedOn w:val="a0"/>
    <w:link w:val="15"/>
    <w:rsid w:val="00734E57"/>
    <w:rPr>
      <w:color w:val="0000FF"/>
      <w:u w:val="single"/>
    </w:rPr>
  </w:style>
  <w:style w:type="paragraph" w:customStyle="1" w:styleId="Footnote">
    <w:name w:val="Footnote"/>
    <w:link w:val="Footnote0"/>
    <w:rsid w:val="00734E57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734E57"/>
    <w:rPr>
      <w:rFonts w:ascii="XO Thames" w:hAnsi="XO Thames"/>
      <w:sz w:val="22"/>
    </w:rPr>
  </w:style>
  <w:style w:type="paragraph" w:styleId="16">
    <w:name w:val="toc 1"/>
    <w:next w:val="a"/>
    <w:link w:val="17"/>
    <w:uiPriority w:val="39"/>
    <w:rsid w:val="00734E57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sid w:val="00734E57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734E57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734E57"/>
    <w:rPr>
      <w:rFonts w:ascii="XO Thames" w:hAnsi="XO Thames"/>
      <w:sz w:val="20"/>
    </w:rPr>
  </w:style>
  <w:style w:type="paragraph" w:customStyle="1" w:styleId="ConsPlusNormal">
    <w:name w:val="ConsPlusNormal"/>
    <w:link w:val="ConsPlusNormal0"/>
    <w:rsid w:val="00734E57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734E57"/>
    <w:rPr>
      <w:rFonts w:ascii="Arial" w:hAnsi="Arial"/>
    </w:rPr>
  </w:style>
  <w:style w:type="paragraph" w:customStyle="1" w:styleId="ConsNonformat">
    <w:name w:val="ConsNonformat"/>
    <w:link w:val="ConsNonformat0"/>
    <w:rsid w:val="00734E57"/>
    <w:pPr>
      <w:widowControl w:val="0"/>
    </w:pPr>
    <w:rPr>
      <w:rFonts w:ascii="Courier New" w:hAnsi="Courier New"/>
    </w:rPr>
  </w:style>
  <w:style w:type="character" w:customStyle="1" w:styleId="ConsNonformat0">
    <w:name w:val="ConsNonformat"/>
    <w:link w:val="ConsNonformat"/>
    <w:rsid w:val="00734E57"/>
    <w:rPr>
      <w:rFonts w:ascii="Courier New" w:hAnsi="Courier New"/>
    </w:rPr>
  </w:style>
  <w:style w:type="paragraph" w:styleId="9">
    <w:name w:val="toc 9"/>
    <w:next w:val="a"/>
    <w:link w:val="90"/>
    <w:uiPriority w:val="39"/>
    <w:rsid w:val="00734E57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34E57"/>
    <w:rPr>
      <w:rFonts w:ascii="XO Thames" w:hAnsi="XO Thames"/>
      <w:sz w:val="28"/>
    </w:rPr>
  </w:style>
  <w:style w:type="paragraph" w:styleId="81">
    <w:name w:val="toc 8"/>
    <w:next w:val="a"/>
    <w:link w:val="82"/>
    <w:uiPriority w:val="39"/>
    <w:rsid w:val="00734E57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734E57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rsid w:val="00734E57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734E57"/>
    <w:rPr>
      <w:rFonts w:ascii="Arial" w:hAnsi="Arial"/>
      <w:b/>
    </w:rPr>
  </w:style>
  <w:style w:type="paragraph" w:customStyle="1" w:styleId="a8">
    <w:name w:val="Содержимое таблицы"/>
    <w:basedOn w:val="a"/>
    <w:link w:val="a9"/>
    <w:rsid w:val="00734E57"/>
    <w:pPr>
      <w:ind w:firstLine="0"/>
      <w:jc w:val="left"/>
    </w:pPr>
  </w:style>
  <w:style w:type="character" w:customStyle="1" w:styleId="a9">
    <w:name w:val="Содержимое таблицы"/>
    <w:basedOn w:val="1"/>
    <w:link w:val="a8"/>
    <w:rsid w:val="00734E57"/>
    <w:rPr>
      <w:sz w:val="28"/>
    </w:rPr>
  </w:style>
  <w:style w:type="paragraph" w:styleId="51">
    <w:name w:val="toc 5"/>
    <w:next w:val="a"/>
    <w:link w:val="52"/>
    <w:uiPriority w:val="39"/>
    <w:rsid w:val="00734E57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734E57"/>
    <w:rPr>
      <w:rFonts w:ascii="XO Thames" w:hAnsi="XO Thames"/>
      <w:sz w:val="28"/>
    </w:rPr>
  </w:style>
  <w:style w:type="paragraph" w:styleId="aa">
    <w:name w:val="Subtitle"/>
    <w:next w:val="a"/>
    <w:link w:val="ab"/>
    <w:uiPriority w:val="11"/>
    <w:qFormat/>
    <w:rsid w:val="00734E57"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sid w:val="00734E57"/>
    <w:rPr>
      <w:rFonts w:ascii="XO Thames" w:hAnsi="XO Thames"/>
      <w:i/>
      <w:sz w:val="24"/>
    </w:rPr>
  </w:style>
  <w:style w:type="paragraph" w:styleId="ac">
    <w:name w:val="Title"/>
    <w:basedOn w:val="a"/>
    <w:link w:val="ad"/>
    <w:qFormat/>
    <w:rsid w:val="00734E57"/>
    <w:pPr>
      <w:ind w:firstLine="0"/>
      <w:jc w:val="center"/>
    </w:pPr>
  </w:style>
  <w:style w:type="character" w:customStyle="1" w:styleId="ad">
    <w:name w:val="Название Знак"/>
    <w:basedOn w:val="1"/>
    <w:link w:val="ac"/>
    <w:rsid w:val="00734E57"/>
    <w:rPr>
      <w:sz w:val="28"/>
    </w:rPr>
  </w:style>
  <w:style w:type="character" w:customStyle="1" w:styleId="40">
    <w:name w:val="Заголовок 4 Знак"/>
    <w:link w:val="4"/>
    <w:rsid w:val="00734E57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sid w:val="00734E57"/>
    <w:rPr>
      <w:b/>
      <w:sz w:val="28"/>
    </w:rPr>
  </w:style>
  <w:style w:type="table" w:styleId="ae">
    <w:name w:val="Table Grid"/>
    <w:basedOn w:val="a1"/>
    <w:rsid w:val="00734E57"/>
    <w:pPr>
      <w:widowControl w:val="0"/>
    </w:pPr>
    <w:rPr>
      <w:rFonts w:ascii="Arial" w:hAnsi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1366&amp;date=16.09.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12647&amp;dst=100011&amp;field=134&amp;date=16.09.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4116&amp;dst=100022&amp;field=134&amp;date=16.09.2024" TargetMode="External"/><Relationship Id="rId5" Type="http://schemas.openxmlformats.org/officeDocument/2006/relationships/hyperlink" Target="https://login.consultant.ru/link/?req=doc&amp;base=LAW&amp;n=466786&amp;dst=100005&amp;field=134&amp;date=16.09.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login.consultant.ru/link/?req=doc&amp;base=LAW&amp;n=466787&amp;dst=100149&amp;field=134&amp;date=16.09.2024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2024-10-02T06:24:00Z</cp:lastPrinted>
  <dcterms:created xsi:type="dcterms:W3CDTF">2024-10-03T10:45:00Z</dcterms:created>
  <dcterms:modified xsi:type="dcterms:W3CDTF">2025-01-27T08:14:00Z</dcterms:modified>
</cp:coreProperties>
</file>