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8B7" w:rsidRPr="001A6ED3" w:rsidRDefault="001A6ED3" w:rsidP="001A6ED3">
      <w:pPr>
        <w:spacing w:before="100" w:beforeAutospacing="1" w:after="100" w:afterAutospacing="1" w:line="330" w:lineRule="atLeast"/>
        <w:jc w:val="center"/>
        <w:outlineLvl w:val="0"/>
        <w:rPr>
          <w:rFonts w:ascii="Arial" w:eastAsia="Times New Roman" w:hAnsi="Arial" w:cs="Arial"/>
          <w:b/>
          <w:bCs/>
          <w:i/>
          <w:color w:val="000000"/>
          <w:kern w:val="36"/>
          <w:sz w:val="28"/>
          <w:szCs w:val="28"/>
          <w:u w:val="single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ru-RU"/>
        </w:rPr>
        <w:t xml:space="preserve">  </w:t>
      </w:r>
      <w:r w:rsidRPr="001A6ED3">
        <w:rPr>
          <w:rFonts w:ascii="Arial" w:eastAsia="Times New Roman" w:hAnsi="Arial" w:cs="Arial"/>
          <w:b/>
          <w:bCs/>
          <w:i/>
          <w:color w:val="000000"/>
          <w:kern w:val="36"/>
          <w:sz w:val="28"/>
          <w:szCs w:val="28"/>
          <w:u w:val="single"/>
          <w:lang w:eastAsia="ru-RU"/>
        </w:rPr>
        <w:t>Осторожно г</w:t>
      </w:r>
      <w:r w:rsidR="00B708B7" w:rsidRPr="001A6ED3">
        <w:rPr>
          <w:rFonts w:ascii="Arial" w:eastAsia="Times New Roman" w:hAnsi="Arial" w:cs="Arial"/>
          <w:b/>
          <w:bCs/>
          <w:i/>
          <w:color w:val="000000"/>
          <w:kern w:val="36"/>
          <w:sz w:val="28"/>
          <w:szCs w:val="28"/>
          <w:u w:val="single"/>
          <w:lang w:eastAsia="ru-RU"/>
        </w:rPr>
        <w:t>ололед</w:t>
      </w:r>
      <w:r w:rsidRPr="001A6ED3">
        <w:rPr>
          <w:rFonts w:ascii="Arial" w:eastAsia="Times New Roman" w:hAnsi="Arial" w:cs="Arial"/>
          <w:b/>
          <w:bCs/>
          <w:i/>
          <w:color w:val="000000"/>
          <w:kern w:val="36"/>
          <w:sz w:val="28"/>
          <w:szCs w:val="28"/>
          <w:u w:val="single"/>
          <w:lang w:eastAsia="ru-RU"/>
        </w:rPr>
        <w:t>!</w:t>
      </w:r>
    </w:p>
    <w:tbl>
      <w:tblPr>
        <w:tblW w:w="0" w:type="auto"/>
        <w:tblCellSpacing w:w="15" w:type="dxa"/>
        <w:tblBorders>
          <w:top w:val="single" w:sz="6" w:space="0" w:color="CCCCCC"/>
        </w:tblBorders>
        <w:tblCellMar>
          <w:top w:w="15" w:type="dxa"/>
          <w:left w:w="15" w:type="dxa"/>
          <w:bottom w:w="7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B708B7" w:rsidRPr="00B708B7" w:rsidTr="00B708B7">
        <w:trPr>
          <w:tblCellSpacing w:w="15" w:type="dxa"/>
        </w:trPr>
        <w:tc>
          <w:tcPr>
            <w:tcW w:w="0" w:type="auto"/>
            <w:vAlign w:val="center"/>
            <w:hideMark/>
          </w:tcPr>
          <w:p w:rsidR="00B708B7" w:rsidRPr="00B708B7" w:rsidRDefault="00B708B7" w:rsidP="00B708B7">
            <w:pPr>
              <w:spacing w:after="0" w:line="270" w:lineRule="atLeas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</w:tr>
    </w:tbl>
    <w:p w:rsidR="00B708B7" w:rsidRPr="00B708B7" w:rsidRDefault="00B708B7" w:rsidP="00B708B7">
      <w:pPr>
        <w:spacing w:after="0" w:line="270" w:lineRule="atLeast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noProof/>
          <w:color w:val="4E4E4E"/>
          <w:sz w:val="18"/>
          <w:szCs w:val="18"/>
          <w:lang w:eastAsia="ru-RU"/>
        </w:rPr>
        <w:drawing>
          <wp:inline distT="0" distB="0" distL="0" distR="0" wp14:anchorId="27625B46" wp14:editId="03545ACF">
            <wp:extent cx="3429000" cy="2019300"/>
            <wp:effectExtent l="0" t="0" r="0" b="0"/>
            <wp:docPr id="1" name="Рисунок 1" descr="Гололе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ололед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>Гололед</w:t>
      </w:r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– это слой плотного льда, образовавшийся на поверхности земли, тротуарах, проезжей части улицы и на предметах (деревьях, проводах и т.д.) при </w:t>
      </w:r>
      <w:proofErr w:type="spellStart"/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намерзании</w:t>
      </w:r>
      <w:proofErr w:type="spellEnd"/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переохлажденного дождя и мороси (тумана</w:t>
      </w:r>
      <w:proofErr w:type="gramStart"/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).Обычно</w:t>
      </w:r>
      <w:proofErr w:type="gramEnd"/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гололед наблюдается при температуре воздуха от 0'С до минус 3'C. Корка намерзшего льда может достигать нескольких сантиметров. </w:t>
      </w:r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>Гололедица</w:t>
      </w:r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– это тонкий слой льда на поверхности земли, образующийся после оттепели или дождя в результате похолодания, а также замерзания мокрого снега и капель дождя. </w:t>
      </w:r>
    </w:p>
    <w:p w:rsidR="00B708B7" w:rsidRPr="00B708B7" w:rsidRDefault="00B708B7" w:rsidP="00B708B7">
      <w:pPr>
        <w:spacing w:before="100" w:beforeAutospacing="1" w:after="100" w:afterAutospacing="1" w:line="270" w:lineRule="atLeast"/>
        <w:jc w:val="center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>Как вести себя во время гололеда</w:t>
      </w:r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</w:t>
      </w:r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Если в прогнозе погоды дается сообщение о гололеде или гололедице, примите меры для снижения вероятности получения травмы. Подготовьте </w:t>
      </w:r>
      <w:proofErr w:type="spellStart"/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малоскользящую</w:t>
      </w:r>
      <w:proofErr w:type="spellEnd"/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обувь, прикрепите на каблуки металлические набойки или поролон, а на сухую подошву наклейте лейкопластырь, можете натереть подошвы песком (наждачной бумагой). </w:t>
      </w:r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Передвигайтесь осторожно, не торопясь, наступая на всю подошву. При этом ноги должны быть слегка расслаблены, руки свободны. Пожилым людям рекомендуется использовать трость с выдвижным штырем. Если Вы поскользнулись, присядьте, чтобы снизить высоту падения. В момент падения постарайтесь сгруппироваться, и, перекатившись, смягчить удар о землю. </w:t>
      </w:r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Гололед зачастую сопровождается обледенением. В этом случае особое внимание обращайте на провода линий электропередач, контактных сетей электротранспорта. Если Вы увидели оборванные провода, сообщите администрации населенного пункта о месте обрыва. </w:t>
      </w:r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B708B7" w:rsidRPr="00B708B7" w:rsidRDefault="00B708B7" w:rsidP="00B708B7">
      <w:pPr>
        <w:spacing w:before="100" w:beforeAutospacing="1" w:after="100" w:afterAutospacing="1" w:line="270" w:lineRule="atLeast"/>
        <w:jc w:val="center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>Если вы получили травму</w:t>
      </w:r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</w:t>
      </w:r>
    </w:p>
    <w:p w:rsidR="00B708B7" w:rsidRPr="00B708B7" w:rsidRDefault="00B708B7" w:rsidP="00B708B7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B708B7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Обратитесь в травматологический пункт или пункт неотложной медицинской помощи. Оформите бюллетень или справку о травме, которые могут быть использованы Вами при обращении в суд по месту жительства или по месту получения травмы с исковым заявлением о возмещении ущерба.</w:t>
      </w:r>
      <w:r w:rsidRPr="00B708B7">
        <w:rPr>
          <w:rFonts w:ascii="Arial" w:eastAsia="Times New Roman" w:hAnsi="Arial" w:cs="Arial"/>
          <w:color w:val="4E4E4E"/>
          <w:sz w:val="18"/>
          <w:szCs w:val="18"/>
          <w:lang w:eastAsia="ru-RU"/>
        </w:rPr>
        <w:t xml:space="preserve"> </w:t>
      </w:r>
    </w:p>
    <w:p w:rsidR="006A2F84" w:rsidRDefault="006A2F84"/>
    <w:sectPr w:rsidR="006A2F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8B7"/>
    <w:rsid w:val="001A6ED3"/>
    <w:rsid w:val="006A2F84"/>
    <w:rsid w:val="00B70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6D2ECF-427E-42AE-9383-09CB23707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08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08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4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07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82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10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8761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407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7404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82865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7641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dcterms:created xsi:type="dcterms:W3CDTF">2014-12-05T10:30:00Z</dcterms:created>
  <dcterms:modified xsi:type="dcterms:W3CDTF">2014-12-05T12:57:00Z</dcterms:modified>
</cp:coreProperties>
</file>