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9F" w:rsidRPr="001153B5" w:rsidRDefault="00F3299F" w:rsidP="00F3299F">
      <w:pPr>
        <w:spacing w:before="100" w:beforeAutospacing="1" w:after="100" w:afterAutospacing="1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Главы Северного сельского поселения об итогах </w:t>
      </w:r>
      <w:proofErr w:type="gramStart"/>
      <w:r>
        <w:rPr>
          <w:b/>
          <w:bCs/>
          <w:sz w:val="28"/>
          <w:szCs w:val="28"/>
        </w:rPr>
        <w:t>работы  за</w:t>
      </w:r>
      <w:proofErr w:type="gramEnd"/>
      <w:r>
        <w:rPr>
          <w:b/>
          <w:bCs/>
          <w:sz w:val="28"/>
          <w:szCs w:val="28"/>
        </w:rPr>
        <w:t xml:space="preserve"> 1 полугодие 2017года.</w:t>
      </w:r>
    </w:p>
    <w:p w:rsidR="00F3299F" w:rsidRDefault="00F3299F" w:rsidP="00F32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Добрый день, уважаемые гости и жители Северного сельского поселения!</w:t>
      </w:r>
    </w:p>
    <w:p w:rsidR="00F3299F" w:rsidRDefault="00F3299F" w:rsidP="00F329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Хочу проинформировать Вас о работе Администрации Северного сельского поселения, Главы </w:t>
      </w:r>
      <w:proofErr w:type="gramStart"/>
      <w:r>
        <w:rPr>
          <w:sz w:val="28"/>
          <w:szCs w:val="28"/>
        </w:rPr>
        <w:t>поселения  за</w:t>
      </w:r>
      <w:proofErr w:type="gramEnd"/>
      <w:r>
        <w:rPr>
          <w:sz w:val="28"/>
          <w:szCs w:val="28"/>
        </w:rPr>
        <w:t xml:space="preserve"> 1 полугодие  2017 года. Главными задачами в работе администрации </w:t>
      </w:r>
      <w:proofErr w:type="gramStart"/>
      <w:r>
        <w:rPr>
          <w:sz w:val="28"/>
          <w:szCs w:val="28"/>
        </w:rPr>
        <w:t>поселения  в</w:t>
      </w:r>
      <w:proofErr w:type="gramEnd"/>
      <w:r>
        <w:rPr>
          <w:sz w:val="28"/>
          <w:szCs w:val="28"/>
        </w:rPr>
        <w:t xml:space="preserve">  1 полугодие 2017 г было исполнение полномочий согласно 131 ФЗ «Об общих принципах организации местного самоуправления в РФ», Уставом поселения и другими федеральными и областными правовыми актами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>Доходы  местного</w:t>
      </w:r>
      <w:proofErr w:type="gramEnd"/>
      <w:r>
        <w:rPr>
          <w:color w:val="000000"/>
          <w:sz w:val="28"/>
          <w:szCs w:val="28"/>
        </w:rPr>
        <w:t xml:space="preserve">  бюджета за  1 полугодие 2017 г. исполнены  в сумме  9578,6 тыс. рублей, (119% к годовому </w:t>
      </w:r>
      <w:proofErr w:type="spellStart"/>
      <w:r>
        <w:rPr>
          <w:color w:val="000000"/>
          <w:sz w:val="28"/>
          <w:szCs w:val="28"/>
        </w:rPr>
        <w:t>плану,перевыполнение</w:t>
      </w:r>
      <w:proofErr w:type="spellEnd"/>
      <w:r>
        <w:rPr>
          <w:color w:val="000000"/>
          <w:sz w:val="28"/>
          <w:szCs w:val="28"/>
        </w:rPr>
        <w:t xml:space="preserve">  составило 1535,8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.) и по расходам  в сумме 8081,7 тыс. рублей,  (98,8 % к плану года) профицит за 1 полугодие 2017 года составил 1496,9  тыс. рублей, 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Остаток средств на счете Администрации на </w:t>
      </w:r>
      <w:proofErr w:type="gramStart"/>
      <w:r>
        <w:rPr>
          <w:color w:val="000000"/>
          <w:sz w:val="28"/>
          <w:szCs w:val="28"/>
        </w:rPr>
        <w:t>01.07.17  –</w:t>
      </w:r>
      <w:proofErr w:type="gramEnd"/>
      <w:r>
        <w:rPr>
          <w:color w:val="000000"/>
          <w:sz w:val="28"/>
          <w:szCs w:val="28"/>
        </w:rPr>
        <w:t xml:space="preserve"> 1631,6</w:t>
      </w:r>
      <w:r w:rsidRPr="00736ECB">
        <w:rPr>
          <w:b/>
          <w:color w:val="000000"/>
          <w:sz w:val="28"/>
          <w:szCs w:val="28"/>
        </w:rPr>
        <w:t xml:space="preserve"> </w:t>
      </w:r>
      <w:proofErr w:type="spellStart"/>
      <w:r w:rsidRPr="00736ECB">
        <w:rPr>
          <w:b/>
          <w:color w:val="000000"/>
          <w:sz w:val="28"/>
          <w:szCs w:val="28"/>
        </w:rPr>
        <w:t>т.р</w:t>
      </w:r>
      <w:proofErr w:type="spellEnd"/>
      <w:r>
        <w:rPr>
          <w:color w:val="000000"/>
          <w:sz w:val="28"/>
          <w:szCs w:val="28"/>
        </w:rPr>
        <w:t>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Налоговые и неналоговые доходы местного бюджета исполнены в сумме 4138,</w:t>
      </w:r>
      <w:proofErr w:type="gramStart"/>
      <w:r>
        <w:rPr>
          <w:color w:val="000000"/>
          <w:sz w:val="28"/>
          <w:szCs w:val="28"/>
        </w:rPr>
        <w:t xml:space="preserve">4 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 xml:space="preserve"> (160,6 процента к годовым бюджетным назначениям)</w:t>
      </w:r>
    </w:p>
    <w:tbl>
      <w:tblPr>
        <w:tblW w:w="967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26"/>
        <w:gridCol w:w="1053"/>
        <w:gridCol w:w="1506"/>
        <w:gridCol w:w="1737"/>
      </w:tblGrid>
      <w:tr w:rsidR="00F3299F" w:rsidTr="00FE02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</w:pPr>
            <w:r>
              <w:t xml:space="preserve">План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</w:pPr>
            <w:r>
              <w:t xml:space="preserve">Факт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</w:pPr>
            <w:r>
              <w:t>% выполнения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</w:pPr>
            <w:proofErr w:type="gramStart"/>
            <w:r>
              <w:t>отклонения</w:t>
            </w:r>
            <w:proofErr w:type="gramEnd"/>
          </w:p>
        </w:tc>
      </w:tr>
      <w:tr w:rsidR="00F3299F" w:rsidTr="00FE023F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</w:p>
        </w:tc>
      </w:tr>
      <w:tr w:rsidR="00F3299F" w:rsidTr="00FE023F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</w:p>
        </w:tc>
      </w:tr>
      <w:tr w:rsidR="00F3299F" w:rsidTr="00FE02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rPr>
                <w:sz w:val="28"/>
                <w:szCs w:val="28"/>
              </w:rPr>
            </w:pPr>
          </w:p>
        </w:tc>
      </w:tr>
      <w:tr w:rsidR="00F3299F" w:rsidTr="00FE02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физ. лиц.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Pr="00D21797" w:rsidRDefault="00F3299F" w:rsidP="00FE023F">
            <w:pPr>
              <w:jc w:val="center"/>
              <w:rPr>
                <w:sz w:val="20"/>
                <w:szCs w:val="20"/>
              </w:rPr>
            </w:pPr>
          </w:p>
        </w:tc>
      </w:tr>
      <w:tr w:rsidR="00F3299F" w:rsidTr="00FE02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Pr="00AA6DED" w:rsidRDefault="00F3299F" w:rsidP="00FE023F">
            <w:pPr>
              <w:rPr>
                <w:sz w:val="16"/>
                <w:szCs w:val="16"/>
              </w:rPr>
            </w:pPr>
          </w:p>
        </w:tc>
      </w:tr>
      <w:tr w:rsidR="00F3299F" w:rsidTr="00FE02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</w:p>
        </w:tc>
      </w:tr>
      <w:tr w:rsidR="00F3299F" w:rsidTr="00FE02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 находящегося в муниципальной собственности.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Pr="00AA6DED" w:rsidRDefault="00F3299F" w:rsidP="00FE023F">
            <w:pPr>
              <w:jc w:val="center"/>
              <w:rPr>
                <w:sz w:val="20"/>
                <w:szCs w:val="20"/>
              </w:rPr>
            </w:pPr>
          </w:p>
        </w:tc>
      </w:tr>
      <w:tr w:rsidR="00F3299F" w:rsidTr="00FE02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Денежные  взыскания</w:t>
            </w:r>
            <w:proofErr w:type="gramEnd"/>
            <w:r>
              <w:rPr>
                <w:sz w:val="28"/>
                <w:szCs w:val="28"/>
              </w:rPr>
              <w:t xml:space="preserve"> ,штрафы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sz w:val="28"/>
                <w:szCs w:val="28"/>
              </w:rPr>
            </w:pPr>
          </w:p>
        </w:tc>
      </w:tr>
      <w:tr w:rsidR="00F3299F" w:rsidTr="00FE02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2576,7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4138,4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F" w:rsidRDefault="00F3299F" w:rsidP="00FE02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299F" w:rsidRDefault="00F3299F" w:rsidP="00F3299F">
      <w:pPr>
        <w:spacing w:after="120"/>
        <w:jc w:val="both"/>
        <w:rPr>
          <w:b/>
          <w:szCs w:val="28"/>
        </w:rPr>
      </w:pP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Объем безвозмездных поступлений в </w:t>
      </w:r>
      <w:proofErr w:type="gramStart"/>
      <w:r>
        <w:rPr>
          <w:color w:val="000000"/>
          <w:sz w:val="28"/>
          <w:szCs w:val="28"/>
        </w:rPr>
        <w:t>местный  бюджет</w:t>
      </w:r>
      <w:proofErr w:type="gramEnd"/>
      <w:r>
        <w:rPr>
          <w:color w:val="000000"/>
          <w:sz w:val="28"/>
          <w:szCs w:val="28"/>
        </w:rPr>
        <w:t xml:space="preserve"> за 1 полугодие 2017 года составил 5440,2 тыс. рублей. 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том числе  дотация– тыс. руб.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иные межбюджетные трансферты- 1764,4 тыс. руб. (78,0 тыс. руб.- на противопожарную обработку чердачного перекрытия СДК ; 132,5 тыс. руб. –из Зимовниковского дорожного фонда на строительство пешеходного перехода, 621,5 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 -  на решение вопросов местного значения,116,0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 - на замену узла учета в газовой котельной СДК «Северный», 816,4 тыс. руб.- на кап. ремонт </w:t>
      </w:r>
      <w:proofErr w:type="spellStart"/>
      <w:r>
        <w:rPr>
          <w:color w:val="000000"/>
          <w:sz w:val="28"/>
          <w:szCs w:val="28"/>
        </w:rPr>
        <w:t>внутрипоселковой</w:t>
      </w:r>
      <w:proofErr w:type="spellEnd"/>
      <w:r>
        <w:rPr>
          <w:color w:val="000000"/>
          <w:sz w:val="28"/>
          <w:szCs w:val="28"/>
        </w:rPr>
        <w:t xml:space="preserve"> дороги )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Из Фонда </w:t>
      </w:r>
      <w:proofErr w:type="gramStart"/>
      <w:r>
        <w:rPr>
          <w:color w:val="000000"/>
          <w:sz w:val="28"/>
          <w:szCs w:val="28"/>
        </w:rPr>
        <w:t>компенсаций  муниципальному</w:t>
      </w:r>
      <w:proofErr w:type="gramEnd"/>
      <w:r>
        <w:rPr>
          <w:color w:val="000000"/>
          <w:sz w:val="28"/>
          <w:szCs w:val="28"/>
        </w:rPr>
        <w:t xml:space="preserve"> образованию   поступили субвенции в объеме 70,1 тыс.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</w:p>
    <w:p w:rsidR="00F3299F" w:rsidRDefault="00F3299F" w:rsidP="00F3299F">
      <w:pPr>
        <w:jc w:val="both"/>
        <w:rPr>
          <w:color w:val="000000"/>
          <w:sz w:val="28"/>
          <w:szCs w:val="28"/>
        </w:rPr>
      </w:pPr>
    </w:p>
    <w:p w:rsidR="00F3299F" w:rsidRDefault="00F3299F" w:rsidP="00F3299F">
      <w:pPr>
        <w:spacing w:before="75" w:after="75"/>
        <w:jc w:val="both"/>
        <w:rPr>
          <w:b/>
          <w:sz w:val="28"/>
          <w:szCs w:val="28"/>
        </w:rPr>
      </w:pPr>
    </w:p>
    <w:p w:rsidR="00F3299F" w:rsidRDefault="00F3299F" w:rsidP="00F3299F">
      <w:pPr>
        <w:spacing w:before="75" w:after="75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распределились следующим образом; </w:t>
      </w:r>
    </w:p>
    <w:p w:rsidR="00F3299F" w:rsidRDefault="00F3299F" w:rsidP="00F3299F">
      <w:pPr>
        <w:pStyle w:val="a3"/>
        <w:rPr>
          <w:sz w:val="28"/>
          <w:szCs w:val="28"/>
        </w:rPr>
      </w:pPr>
    </w:p>
    <w:p w:rsidR="00F3299F" w:rsidRDefault="00F3299F" w:rsidP="00F3299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Расходы на </w:t>
      </w:r>
      <w:proofErr w:type="gramStart"/>
      <w:r>
        <w:rPr>
          <w:sz w:val="28"/>
          <w:szCs w:val="28"/>
        </w:rPr>
        <w:t>содержание  администрации</w:t>
      </w:r>
      <w:proofErr w:type="gramEnd"/>
      <w:r>
        <w:rPr>
          <w:sz w:val="28"/>
          <w:szCs w:val="28"/>
        </w:rPr>
        <w:t xml:space="preserve"> составили 3669,5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.(98,1%) (заработная </w:t>
      </w:r>
      <w:proofErr w:type="spellStart"/>
      <w:r>
        <w:rPr>
          <w:sz w:val="28"/>
          <w:szCs w:val="28"/>
        </w:rPr>
        <w:t>плата,начисления,коммуналка</w:t>
      </w:r>
      <w:proofErr w:type="spellEnd"/>
      <w:r>
        <w:rPr>
          <w:sz w:val="28"/>
          <w:szCs w:val="28"/>
        </w:rPr>
        <w:t xml:space="preserve">, налоги, материальные затраты)  </w:t>
      </w:r>
    </w:p>
    <w:p w:rsidR="00F3299F" w:rsidRDefault="00F3299F" w:rsidP="00F329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126511">
        <w:rPr>
          <w:color w:val="000000"/>
          <w:sz w:val="28"/>
          <w:szCs w:val="28"/>
        </w:rPr>
        <w:t>Расходы  бюджета</w:t>
      </w:r>
      <w:proofErr w:type="gramEnd"/>
      <w:r w:rsidRPr="00126511">
        <w:rPr>
          <w:color w:val="000000"/>
          <w:sz w:val="28"/>
          <w:szCs w:val="28"/>
        </w:rPr>
        <w:t xml:space="preserve">  по МУ</w:t>
      </w:r>
      <w:r>
        <w:rPr>
          <w:color w:val="000000"/>
          <w:sz w:val="28"/>
          <w:szCs w:val="28"/>
        </w:rPr>
        <w:t xml:space="preserve"> </w:t>
      </w:r>
      <w:r w:rsidRPr="00126511">
        <w:rPr>
          <w:color w:val="000000"/>
          <w:sz w:val="28"/>
          <w:szCs w:val="28"/>
        </w:rPr>
        <w:t xml:space="preserve"> Культуры составили  </w:t>
      </w:r>
      <w:r>
        <w:rPr>
          <w:color w:val="000000"/>
          <w:sz w:val="28"/>
          <w:szCs w:val="28"/>
        </w:rPr>
        <w:t>1975,1</w:t>
      </w:r>
      <w:r w:rsidRPr="00126511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 (99,9%)  (СДК «Северный»-  1623,7  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.; «Северная сельская библиотека» - 351,4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.)</w:t>
      </w:r>
    </w:p>
    <w:p w:rsidR="00F3299F" w:rsidRDefault="00F3299F" w:rsidP="00F3299F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том числе средства районного  бюджета на противопожарную обработку чердачного перекрытия СДК, замену узла учета газовой котельной -194,0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</w:t>
      </w:r>
    </w:p>
    <w:p w:rsidR="00F3299F" w:rsidRDefault="00F3299F" w:rsidP="00F329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Областного бюджета на поддержку учреждений культуры -100,0 тыс. руб.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по переданным соглашениям в соответствии с заключенными соглашениями по разделу «Защита населения и </w:t>
      </w:r>
      <w:proofErr w:type="gramStart"/>
      <w:r>
        <w:rPr>
          <w:color w:val="000000"/>
          <w:sz w:val="28"/>
          <w:szCs w:val="28"/>
        </w:rPr>
        <w:t>территории  от</w:t>
      </w:r>
      <w:proofErr w:type="gramEnd"/>
      <w:r>
        <w:rPr>
          <w:color w:val="000000"/>
          <w:sz w:val="28"/>
          <w:szCs w:val="28"/>
        </w:rPr>
        <w:t xml:space="preserve"> чрезвычайных ситуаций природного и техногенного </w:t>
      </w:r>
      <w:proofErr w:type="spellStart"/>
      <w:r>
        <w:rPr>
          <w:color w:val="000000"/>
          <w:sz w:val="28"/>
          <w:szCs w:val="28"/>
        </w:rPr>
        <w:t>характера»составили</w:t>
      </w:r>
      <w:proofErr w:type="spellEnd"/>
      <w:r>
        <w:rPr>
          <w:color w:val="000000"/>
          <w:sz w:val="28"/>
          <w:szCs w:val="28"/>
        </w:rPr>
        <w:t xml:space="preserve"> 54,55 тыс. руб.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 полугодие 2017 году в местном </w:t>
      </w:r>
      <w:proofErr w:type="gramStart"/>
      <w:r>
        <w:rPr>
          <w:color w:val="000000"/>
          <w:sz w:val="28"/>
          <w:szCs w:val="28"/>
        </w:rPr>
        <w:t>бюджете  Северного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  <w:r w:rsidRPr="00CB522C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96,9</w:t>
      </w:r>
      <w:r w:rsidRPr="00CB522C">
        <w:rPr>
          <w:color w:val="000000"/>
          <w:sz w:val="28"/>
          <w:szCs w:val="28"/>
        </w:rPr>
        <w:t xml:space="preserve">% расходов запланированы по </w:t>
      </w:r>
      <w:r w:rsidRPr="00CB522C">
        <w:rPr>
          <w:b/>
          <w:color w:val="000000"/>
          <w:sz w:val="28"/>
          <w:szCs w:val="28"/>
        </w:rPr>
        <w:t>муниципальным программа</w:t>
      </w:r>
      <w:r>
        <w:rPr>
          <w:b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</w:p>
    <w:p w:rsidR="00F3299F" w:rsidRDefault="00F3299F" w:rsidP="00F3299F">
      <w:pPr>
        <w:spacing w:before="75" w:after="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F3299F" w:rsidRDefault="00F3299F" w:rsidP="00F32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3299F" w:rsidRPr="00E66288" w:rsidRDefault="00F3299F" w:rsidP="00F3299F">
      <w:pPr>
        <w:rPr>
          <w:b/>
          <w:sz w:val="28"/>
          <w:szCs w:val="28"/>
        </w:rPr>
      </w:pPr>
      <w:r w:rsidRPr="002F7616">
        <w:rPr>
          <w:sz w:val="28"/>
          <w:szCs w:val="28"/>
        </w:rPr>
        <w:t xml:space="preserve">                    </w:t>
      </w:r>
      <w:r w:rsidRPr="002F7616">
        <w:rPr>
          <w:b/>
          <w:sz w:val="28"/>
          <w:szCs w:val="28"/>
        </w:rPr>
        <w:t>Вопросы земельных</w:t>
      </w:r>
      <w:r w:rsidRPr="00E66288">
        <w:rPr>
          <w:b/>
          <w:sz w:val="28"/>
          <w:szCs w:val="28"/>
        </w:rPr>
        <w:t xml:space="preserve"> и имущественных отношений</w:t>
      </w:r>
      <w:r>
        <w:rPr>
          <w:b/>
          <w:sz w:val="28"/>
          <w:szCs w:val="28"/>
        </w:rPr>
        <w:t>.</w:t>
      </w:r>
    </w:p>
    <w:p w:rsidR="00F3299F" w:rsidRDefault="00F3299F" w:rsidP="00F32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3299F" w:rsidRDefault="00F3299F" w:rsidP="00F3299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В первом полугодии текущего года Администрацией Северного сельского поселения было передано в район 29 объектов дорожного и водного </w:t>
      </w:r>
      <w:proofErr w:type="spellStart"/>
      <w:proofErr w:type="gramStart"/>
      <w:r>
        <w:rPr>
          <w:sz w:val="28"/>
          <w:szCs w:val="28"/>
        </w:rPr>
        <w:t>фонда,библиотечный</w:t>
      </w:r>
      <w:proofErr w:type="spellEnd"/>
      <w:proofErr w:type="gramEnd"/>
      <w:r>
        <w:rPr>
          <w:sz w:val="28"/>
          <w:szCs w:val="28"/>
        </w:rPr>
        <w:t xml:space="preserve"> фонд, гражданам </w:t>
      </w:r>
      <w:proofErr w:type="spellStart"/>
      <w:r>
        <w:rPr>
          <w:sz w:val="28"/>
          <w:szCs w:val="28"/>
        </w:rPr>
        <w:t>Гуслевой</w:t>
      </w:r>
      <w:proofErr w:type="spellEnd"/>
      <w:r>
        <w:rPr>
          <w:sz w:val="28"/>
          <w:szCs w:val="28"/>
        </w:rPr>
        <w:t xml:space="preserve"> Вере Юрьевне и </w:t>
      </w:r>
      <w:proofErr w:type="spellStart"/>
      <w:r>
        <w:rPr>
          <w:sz w:val="28"/>
          <w:szCs w:val="28"/>
        </w:rPr>
        <w:t>Малькову</w:t>
      </w:r>
      <w:proofErr w:type="spellEnd"/>
      <w:r>
        <w:rPr>
          <w:sz w:val="28"/>
          <w:szCs w:val="28"/>
        </w:rPr>
        <w:t xml:space="preserve"> Петру Николаевичу была передана квартира в приватизацию по адресу: х. </w:t>
      </w:r>
      <w:proofErr w:type="spellStart"/>
      <w:r>
        <w:rPr>
          <w:sz w:val="28"/>
          <w:szCs w:val="28"/>
        </w:rPr>
        <w:t>Гашун</w:t>
      </w:r>
      <w:proofErr w:type="spellEnd"/>
      <w:r>
        <w:rPr>
          <w:sz w:val="28"/>
          <w:szCs w:val="28"/>
        </w:rPr>
        <w:t xml:space="preserve"> ул. Железнодорожная 56 кв.3. находящаяся в муниципальной собственности. Было </w:t>
      </w:r>
      <w:proofErr w:type="spellStart"/>
      <w:r>
        <w:rPr>
          <w:sz w:val="28"/>
          <w:szCs w:val="28"/>
        </w:rPr>
        <w:t>отмежёванно</w:t>
      </w:r>
      <w:proofErr w:type="spellEnd"/>
      <w:r>
        <w:rPr>
          <w:sz w:val="28"/>
          <w:szCs w:val="28"/>
        </w:rPr>
        <w:t xml:space="preserve"> 3 земельных участка вблизи </w:t>
      </w:r>
      <w:proofErr w:type="spellStart"/>
      <w:r>
        <w:rPr>
          <w:sz w:val="28"/>
          <w:szCs w:val="28"/>
        </w:rPr>
        <w:t>х.Гашун</w:t>
      </w:r>
      <w:proofErr w:type="spellEnd"/>
      <w:r>
        <w:rPr>
          <w:sz w:val="28"/>
          <w:szCs w:val="28"/>
        </w:rPr>
        <w:t xml:space="preserve">, вблизи х.Ульяновский, за счёт </w:t>
      </w:r>
      <w:proofErr w:type="gramStart"/>
      <w:r>
        <w:rPr>
          <w:sz w:val="28"/>
          <w:szCs w:val="28"/>
        </w:rPr>
        <w:t>собственных  средств</w:t>
      </w:r>
      <w:proofErr w:type="gramEnd"/>
      <w:r>
        <w:rPr>
          <w:sz w:val="28"/>
          <w:szCs w:val="28"/>
        </w:rPr>
        <w:t xml:space="preserve"> вблизи х. </w:t>
      </w:r>
      <w:proofErr w:type="spellStart"/>
      <w:r>
        <w:rPr>
          <w:sz w:val="28"/>
          <w:szCs w:val="28"/>
        </w:rPr>
        <w:t>Власовский</w:t>
      </w:r>
      <w:proofErr w:type="spellEnd"/>
      <w:r>
        <w:rPr>
          <w:sz w:val="28"/>
          <w:szCs w:val="28"/>
        </w:rPr>
        <w:t xml:space="preserve"> вид разрешённого использования: для ведения </w:t>
      </w:r>
      <w:proofErr w:type="spellStart"/>
      <w:r>
        <w:rPr>
          <w:sz w:val="28"/>
          <w:szCs w:val="28"/>
        </w:rPr>
        <w:t>животноводства,сенокошения</w:t>
      </w:r>
      <w:proofErr w:type="spellEnd"/>
      <w:r>
        <w:rPr>
          <w:sz w:val="28"/>
          <w:szCs w:val="28"/>
        </w:rPr>
        <w:t xml:space="preserve"> и выпаса скота, за счёт средств </w:t>
      </w:r>
      <w:proofErr w:type="spellStart"/>
      <w:r>
        <w:rPr>
          <w:sz w:val="28"/>
          <w:szCs w:val="28"/>
        </w:rPr>
        <w:t>Магомедомарова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Маломагомеда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Джарулаевича</w:t>
      </w:r>
      <w:proofErr w:type="spellEnd"/>
      <w:r>
        <w:rPr>
          <w:sz w:val="28"/>
          <w:szCs w:val="28"/>
        </w:rPr>
        <w:t xml:space="preserve">, поступило 11 извещений по продаже земельных участков « сельскохозяйственного назначения». Так же </w:t>
      </w:r>
    </w:p>
    <w:p w:rsidR="00F3299F" w:rsidRDefault="00F3299F" w:rsidP="00F3299F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</w:t>
      </w:r>
    </w:p>
    <w:p w:rsidR="00F3299F" w:rsidRPr="00C12499" w:rsidRDefault="00F3299F" w:rsidP="00F3299F">
      <w:pPr>
        <w:spacing w:line="276" w:lineRule="auto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</w:t>
      </w:r>
      <w:r w:rsidRPr="00C12499">
        <w:rPr>
          <w:b/>
          <w:sz w:val="28"/>
          <w:szCs w:val="28"/>
          <w:lang w:eastAsia="en-US"/>
        </w:rPr>
        <w:t>Обращения граждан</w:t>
      </w:r>
    </w:p>
    <w:p w:rsidR="00F3299F" w:rsidRPr="000F7890" w:rsidRDefault="00F3299F" w:rsidP="00F3299F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  <w:r>
        <w:rPr>
          <w:bCs/>
          <w:iCs/>
          <w:sz w:val="28"/>
          <w:szCs w:val="28"/>
        </w:rPr>
        <w:t xml:space="preserve">     Граждане поселения постоянно </w:t>
      </w:r>
      <w:proofErr w:type="gramStart"/>
      <w:r>
        <w:rPr>
          <w:bCs/>
          <w:iCs/>
          <w:sz w:val="28"/>
          <w:szCs w:val="28"/>
        </w:rPr>
        <w:t>обращаются  в</w:t>
      </w:r>
      <w:proofErr w:type="gramEnd"/>
      <w:r>
        <w:rPr>
          <w:bCs/>
          <w:iCs/>
          <w:sz w:val="28"/>
          <w:szCs w:val="28"/>
        </w:rPr>
        <w:t xml:space="preserve"> Администрацию Северного сельского поселения </w:t>
      </w:r>
      <w:r>
        <w:rPr>
          <w:bCs/>
          <w:iCs/>
          <w:color w:val="000000"/>
          <w:sz w:val="28"/>
          <w:szCs w:val="28"/>
        </w:rPr>
        <w:t xml:space="preserve">по различным вопросам. </w:t>
      </w:r>
      <w:proofErr w:type="gramStart"/>
      <w:r>
        <w:rPr>
          <w:bCs/>
          <w:iCs/>
          <w:color w:val="000000"/>
          <w:sz w:val="28"/>
          <w:szCs w:val="28"/>
        </w:rPr>
        <w:t>За  1</w:t>
      </w:r>
      <w:proofErr w:type="gramEnd"/>
      <w:r>
        <w:rPr>
          <w:bCs/>
          <w:iCs/>
          <w:color w:val="000000"/>
          <w:sz w:val="28"/>
          <w:szCs w:val="28"/>
        </w:rPr>
        <w:t xml:space="preserve"> полугодие 2017года  было зарегистрировано: 5 письменных обращений, устных более 50.</w:t>
      </w:r>
    </w:p>
    <w:p w:rsidR="00F3299F" w:rsidRDefault="00F3299F" w:rsidP="00F32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обращений свидетельствует, что по-прежнему наиболее актуальными </w:t>
      </w:r>
      <w:proofErr w:type="gramStart"/>
      <w:r>
        <w:rPr>
          <w:sz w:val="28"/>
          <w:szCs w:val="28"/>
        </w:rPr>
        <w:t>являются  вопросы</w:t>
      </w:r>
      <w:proofErr w:type="gramEnd"/>
      <w:r>
        <w:rPr>
          <w:sz w:val="28"/>
          <w:szCs w:val="28"/>
        </w:rPr>
        <w:t xml:space="preserve"> по качественному обеспечению электроснабжением, по содержанию домашних животных скота  и птицы, по обеспечению жителей  питьевой и технической водой, обеспеченности уличным  </w:t>
      </w:r>
      <w:proofErr w:type="spellStart"/>
      <w:r>
        <w:rPr>
          <w:sz w:val="28"/>
          <w:szCs w:val="28"/>
        </w:rPr>
        <w:t>освещением,оформление</w:t>
      </w:r>
      <w:proofErr w:type="spellEnd"/>
      <w:r>
        <w:rPr>
          <w:sz w:val="28"/>
          <w:szCs w:val="28"/>
        </w:rPr>
        <w:t xml:space="preserve"> прав собственности.</w:t>
      </w:r>
    </w:p>
    <w:p w:rsidR="00F3299F" w:rsidRDefault="00F3299F" w:rsidP="00F3299F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Для оформления кредита на разведения ЛПХ и подготовку документов в Администрацию Северного сельского поселения </w:t>
      </w:r>
      <w:proofErr w:type="gramStart"/>
      <w:r>
        <w:rPr>
          <w:sz w:val="28"/>
          <w:szCs w:val="28"/>
          <w:lang w:eastAsia="en-US"/>
        </w:rPr>
        <w:t>за  1</w:t>
      </w:r>
      <w:proofErr w:type="gramEnd"/>
      <w:r>
        <w:rPr>
          <w:sz w:val="28"/>
          <w:szCs w:val="28"/>
          <w:lang w:eastAsia="en-US"/>
        </w:rPr>
        <w:t xml:space="preserve"> полугодие 2017 год  обратились 28 человек.</w:t>
      </w:r>
    </w:p>
    <w:p w:rsidR="00F3299F" w:rsidRDefault="00F3299F" w:rsidP="00F3299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За отчетный период Администрацией Северного сельского поселения разработаны и приняты 48 постановлений, 28 распоряжений. Проведено 3заседания Собрания депутатов, принято 41 решение.</w:t>
      </w:r>
    </w:p>
    <w:p w:rsidR="00F3299F" w:rsidRDefault="00F3299F" w:rsidP="00F3299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первом полугодии 2017 году демографическая ситуация поселения была следующая: </w:t>
      </w:r>
      <w:proofErr w:type="gramStart"/>
      <w:r>
        <w:rPr>
          <w:color w:val="000000"/>
          <w:sz w:val="28"/>
          <w:szCs w:val="28"/>
        </w:rPr>
        <w:t>родилось  4</w:t>
      </w:r>
      <w:proofErr w:type="gramEnd"/>
      <w:r>
        <w:rPr>
          <w:color w:val="000000"/>
          <w:sz w:val="28"/>
          <w:szCs w:val="28"/>
        </w:rPr>
        <w:t xml:space="preserve"> человек , умерли  3 чел. Зарегистрировались по месту жительства 3 чел., снялись с учета 2 чел. Количество проживающего населения на 1.07.2017г.  </w:t>
      </w:r>
      <w:proofErr w:type="gramStart"/>
      <w:r>
        <w:rPr>
          <w:color w:val="000000"/>
          <w:sz w:val="28"/>
          <w:szCs w:val="28"/>
        </w:rPr>
        <w:t>составило</w:t>
      </w:r>
      <w:proofErr w:type="gramEnd"/>
      <w:r>
        <w:rPr>
          <w:color w:val="000000"/>
          <w:sz w:val="28"/>
          <w:szCs w:val="28"/>
        </w:rPr>
        <w:t xml:space="preserve"> 1781 человек, для сравнения на 1.01.16 в 1полугодие 2017г. 1782 чел.</w:t>
      </w:r>
      <w:r>
        <w:rPr>
          <w:bCs/>
          <w:iCs/>
          <w:sz w:val="28"/>
          <w:szCs w:val="28"/>
        </w:rPr>
        <w:t xml:space="preserve"> </w:t>
      </w:r>
    </w:p>
    <w:p w:rsidR="00F3299F" w:rsidRDefault="00F3299F" w:rsidP="00F3299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 воинском учете в Администрации поселения на 1 полугодие 2017г.  </w:t>
      </w:r>
      <w:proofErr w:type="gramStart"/>
      <w:r>
        <w:rPr>
          <w:color w:val="000000"/>
          <w:sz w:val="28"/>
          <w:szCs w:val="28"/>
        </w:rPr>
        <w:t>состоит</w:t>
      </w:r>
      <w:proofErr w:type="gramEnd"/>
      <w:r>
        <w:rPr>
          <w:color w:val="000000"/>
          <w:sz w:val="28"/>
          <w:szCs w:val="28"/>
        </w:rPr>
        <w:t xml:space="preserve">   376 чел, из них 38 призывников.  В 1 полугодие 2017 году в вооруженные силах </w:t>
      </w:r>
      <w:proofErr w:type="gramStart"/>
      <w:r>
        <w:rPr>
          <w:color w:val="000000"/>
          <w:sz w:val="28"/>
          <w:szCs w:val="28"/>
        </w:rPr>
        <w:t>РФ  призваны</w:t>
      </w:r>
      <w:proofErr w:type="gramEnd"/>
      <w:r>
        <w:rPr>
          <w:color w:val="000000"/>
          <w:sz w:val="28"/>
          <w:szCs w:val="28"/>
        </w:rPr>
        <w:t xml:space="preserve"> 5 чел., 4 чел. демобилизовались.</w:t>
      </w:r>
    </w:p>
    <w:p w:rsidR="00F3299F" w:rsidRDefault="00F3299F" w:rsidP="00F32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 администрации</w:t>
      </w:r>
      <w:proofErr w:type="gramEnd"/>
      <w:r>
        <w:rPr>
          <w:sz w:val="28"/>
          <w:szCs w:val="28"/>
        </w:rPr>
        <w:t xml:space="preserve"> поселения функционирует   точка удаленного доступа МФЦ. В 1 полугодие 2017 году услугами </w:t>
      </w:r>
      <w:proofErr w:type="gramStart"/>
      <w:r>
        <w:rPr>
          <w:sz w:val="28"/>
          <w:szCs w:val="28"/>
        </w:rPr>
        <w:t>филиала  МФЦ</w:t>
      </w:r>
      <w:proofErr w:type="gramEnd"/>
      <w:r>
        <w:rPr>
          <w:sz w:val="28"/>
          <w:szCs w:val="28"/>
        </w:rPr>
        <w:t xml:space="preserve"> воспользовались 600 </w:t>
      </w:r>
      <w:proofErr w:type="spellStart"/>
      <w:r>
        <w:rPr>
          <w:sz w:val="28"/>
          <w:szCs w:val="28"/>
        </w:rPr>
        <w:t>чел.,из</w:t>
      </w:r>
      <w:proofErr w:type="spellEnd"/>
      <w:r>
        <w:rPr>
          <w:sz w:val="28"/>
          <w:szCs w:val="28"/>
        </w:rPr>
        <w:t xml:space="preserve"> них 600чел. оформили разного рода пособия.</w:t>
      </w:r>
    </w:p>
    <w:p w:rsidR="00F3299F" w:rsidRDefault="00F3299F" w:rsidP="00F3299F">
      <w:pPr>
        <w:rPr>
          <w:sz w:val="28"/>
          <w:szCs w:val="28"/>
        </w:rPr>
      </w:pPr>
      <w:r>
        <w:rPr>
          <w:sz w:val="28"/>
          <w:szCs w:val="28"/>
        </w:rPr>
        <w:t>МФЦ с 2017года предоставляет новые услуги:</w:t>
      </w:r>
    </w:p>
    <w:p w:rsidR="00F3299F" w:rsidRDefault="00F3299F" w:rsidP="00F3299F">
      <w:pPr>
        <w:rPr>
          <w:sz w:val="28"/>
          <w:szCs w:val="28"/>
        </w:rPr>
      </w:pPr>
      <w:r>
        <w:rPr>
          <w:sz w:val="28"/>
          <w:szCs w:val="28"/>
        </w:rPr>
        <w:t>1.выдача гражданам справки о размере пенсии;</w:t>
      </w:r>
    </w:p>
    <w:p w:rsidR="00F3299F" w:rsidRDefault="00F3299F" w:rsidP="00F3299F">
      <w:pPr>
        <w:rPr>
          <w:sz w:val="28"/>
          <w:szCs w:val="28"/>
        </w:rPr>
      </w:pPr>
      <w:r>
        <w:rPr>
          <w:sz w:val="28"/>
          <w:szCs w:val="28"/>
        </w:rPr>
        <w:t>2.информация застрахованных лиц о состоянии их индивидуальных лицевых счетов в системе обязательного пенсионного страхования;</w:t>
      </w:r>
    </w:p>
    <w:p w:rsidR="00F3299F" w:rsidRDefault="00F3299F" w:rsidP="00F3299F">
      <w:pPr>
        <w:rPr>
          <w:sz w:val="28"/>
          <w:szCs w:val="28"/>
        </w:rPr>
      </w:pPr>
      <w:r>
        <w:rPr>
          <w:sz w:val="28"/>
          <w:szCs w:val="28"/>
        </w:rPr>
        <w:t>3.предоставление сведений об административных правонарушениях в области дорожного движения;</w:t>
      </w:r>
    </w:p>
    <w:p w:rsidR="00F3299F" w:rsidRDefault="00F3299F" w:rsidP="00F3299F">
      <w:pPr>
        <w:rPr>
          <w:sz w:val="28"/>
          <w:szCs w:val="28"/>
        </w:rPr>
      </w:pPr>
      <w:r>
        <w:rPr>
          <w:sz w:val="28"/>
          <w:szCs w:val="28"/>
        </w:rPr>
        <w:t>4.выдача справок о наличии или отсутствии судимости или факта уголовного преследования, либо о прекращении;</w:t>
      </w:r>
    </w:p>
    <w:p w:rsidR="00F3299F" w:rsidRDefault="00F3299F" w:rsidP="00F3299F">
      <w:pPr>
        <w:rPr>
          <w:sz w:val="28"/>
          <w:szCs w:val="28"/>
        </w:rPr>
      </w:pPr>
      <w:r>
        <w:rPr>
          <w:sz w:val="28"/>
          <w:szCs w:val="28"/>
        </w:rPr>
        <w:t xml:space="preserve">5.выдача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врача. Либо новых потенциально опасных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</w:t>
      </w:r>
    </w:p>
    <w:p w:rsidR="00F3299F" w:rsidRDefault="00F3299F" w:rsidP="00F3299F">
      <w:pPr>
        <w:rPr>
          <w:sz w:val="28"/>
          <w:szCs w:val="28"/>
        </w:rPr>
      </w:pPr>
      <w:r>
        <w:rPr>
          <w:sz w:val="28"/>
          <w:szCs w:val="28"/>
        </w:rPr>
        <w:t xml:space="preserve">Детские пособия с 1 полугодие 2017года назначаются родителям которые работают. Стипендии назначаются только </w:t>
      </w:r>
      <w:proofErr w:type="gramStart"/>
      <w:r>
        <w:rPr>
          <w:sz w:val="28"/>
          <w:szCs w:val="28"/>
        </w:rPr>
        <w:t>тем кто</w:t>
      </w:r>
      <w:proofErr w:type="gramEnd"/>
      <w:r>
        <w:rPr>
          <w:sz w:val="28"/>
          <w:szCs w:val="28"/>
        </w:rPr>
        <w:t xml:space="preserve"> в 1 полугодие 2017году оформлял адресную помощь.</w:t>
      </w:r>
    </w:p>
    <w:p w:rsidR="00F3299F" w:rsidRDefault="00F3299F" w:rsidP="00F3299F">
      <w:pPr>
        <w:rPr>
          <w:sz w:val="28"/>
          <w:szCs w:val="28"/>
        </w:rPr>
      </w:pPr>
      <w:r>
        <w:rPr>
          <w:sz w:val="28"/>
          <w:szCs w:val="28"/>
        </w:rPr>
        <w:t>Услуги предоставляются при наличии паспорта.</w:t>
      </w:r>
    </w:p>
    <w:p w:rsidR="00F3299F" w:rsidRPr="00B95C49" w:rsidRDefault="00F3299F" w:rsidP="00F3299F">
      <w:pPr>
        <w:rPr>
          <w:b/>
          <w:sz w:val="28"/>
          <w:szCs w:val="28"/>
        </w:rPr>
      </w:pPr>
    </w:p>
    <w:p w:rsidR="00F3299F" w:rsidRDefault="00F3299F" w:rsidP="00F3299F">
      <w:pPr>
        <w:rPr>
          <w:sz w:val="28"/>
          <w:szCs w:val="28"/>
        </w:rPr>
      </w:pPr>
      <w:r w:rsidRPr="00B95C4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</w:t>
      </w:r>
      <w:r w:rsidRPr="00B95C4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B95C4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</w:t>
      </w:r>
      <w:r w:rsidRPr="00B95C49">
        <w:rPr>
          <w:b/>
          <w:sz w:val="28"/>
          <w:szCs w:val="28"/>
        </w:rPr>
        <w:t>Благоустройство</w:t>
      </w:r>
      <w:r>
        <w:rPr>
          <w:sz w:val="28"/>
          <w:szCs w:val="28"/>
        </w:rPr>
        <w:t>.</w:t>
      </w:r>
    </w:p>
    <w:p w:rsidR="00F3299F" w:rsidRDefault="00F3299F" w:rsidP="00F3299F"/>
    <w:p w:rsidR="00F3299F" w:rsidRDefault="00F3299F" w:rsidP="00F3299F">
      <w:pPr>
        <w:rPr>
          <w:sz w:val="28"/>
          <w:lang w:eastAsia="en-US"/>
        </w:rPr>
      </w:pPr>
      <w:r>
        <w:rPr>
          <w:sz w:val="28"/>
          <w:lang w:eastAsia="en-US"/>
        </w:rPr>
        <w:t xml:space="preserve">   На территории Северного сельского поселения с 21.03.17 по 16.04.17 проведены месячник и дни благоустройства (постановление № 23 от 10.03.17</w:t>
      </w:r>
      <w:proofErr w:type="gramStart"/>
      <w:r>
        <w:rPr>
          <w:sz w:val="28"/>
          <w:lang w:eastAsia="en-US"/>
        </w:rPr>
        <w:t>).Проводились</w:t>
      </w:r>
      <w:proofErr w:type="gramEnd"/>
      <w:r>
        <w:rPr>
          <w:sz w:val="28"/>
          <w:lang w:eastAsia="en-US"/>
        </w:rPr>
        <w:t xml:space="preserve">  субботники с привлечением работников предприятий и организаций всех форм собственности. </w:t>
      </w:r>
      <w:r>
        <w:rPr>
          <w:sz w:val="28"/>
          <w:szCs w:val="28"/>
          <w:lang w:eastAsia="en-US"/>
        </w:rPr>
        <w:t xml:space="preserve">Непосредственно сотрудниками администрации были </w:t>
      </w:r>
      <w:proofErr w:type="gramStart"/>
      <w:r>
        <w:rPr>
          <w:sz w:val="28"/>
          <w:szCs w:val="28"/>
          <w:lang w:eastAsia="en-US"/>
        </w:rPr>
        <w:t>проведены  5</w:t>
      </w:r>
      <w:proofErr w:type="gramEnd"/>
      <w:r>
        <w:rPr>
          <w:sz w:val="28"/>
          <w:szCs w:val="28"/>
          <w:lang w:eastAsia="en-US"/>
        </w:rPr>
        <w:t xml:space="preserve"> субботников  по уборке  территории  от  мусора , а также были привлечены  в течении года граждане на общественные работы для уборки  территории от мусора, кошения сорной растительности на центральной площади, возле дорог, на территориях ни кому не принадлежащих. Также на </w:t>
      </w:r>
      <w:proofErr w:type="gramStart"/>
      <w:r>
        <w:rPr>
          <w:sz w:val="28"/>
          <w:szCs w:val="28"/>
          <w:lang w:eastAsia="en-US"/>
        </w:rPr>
        <w:t>территории  поселения</w:t>
      </w:r>
      <w:proofErr w:type="gramEnd"/>
      <w:r>
        <w:rPr>
          <w:sz w:val="28"/>
          <w:szCs w:val="28"/>
          <w:lang w:eastAsia="en-US"/>
        </w:rPr>
        <w:t xml:space="preserve"> занимаются уборкой территории граждане отбывающие уголовное наказание в виде обязательных работ. </w:t>
      </w:r>
    </w:p>
    <w:p w:rsidR="00F3299F" w:rsidRDefault="00F3299F" w:rsidP="00F3299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</w:p>
    <w:p w:rsidR="00F3299F" w:rsidRDefault="00F3299F" w:rsidP="00F3299F">
      <w:pPr>
        <w:rPr>
          <w:sz w:val="28"/>
          <w:szCs w:val="28"/>
          <w:lang w:eastAsia="en-US"/>
        </w:rPr>
      </w:pPr>
    </w:p>
    <w:p w:rsidR="0068353D" w:rsidRDefault="00F3299F" w:rsidP="00F3299F">
      <w:pPr>
        <w:pStyle w:val="a3"/>
      </w:pPr>
      <w:r>
        <w:rPr>
          <w:sz w:val="28"/>
          <w:szCs w:val="28"/>
        </w:rPr>
        <w:t>Спасибо за внимание!</w:t>
      </w:r>
      <w:bookmarkStart w:id="0" w:name="_GoBack"/>
      <w:bookmarkEnd w:id="0"/>
    </w:p>
    <w:sectPr w:rsidR="0068353D" w:rsidSect="00074AFF">
      <w:pgSz w:w="11906" w:h="16838"/>
      <w:pgMar w:top="709" w:right="505" w:bottom="90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AF"/>
    <w:rsid w:val="0068353D"/>
    <w:rsid w:val="00F3299F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EF62C-0E26-4EEC-BA90-7735C2A3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2017-07-24T07:55:00Z</dcterms:created>
  <dcterms:modified xsi:type="dcterms:W3CDTF">2017-07-24T07:55:00Z</dcterms:modified>
</cp:coreProperties>
</file>